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9B" w:rsidRDefault="008B5A9B" w:rsidP="008B5A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Sínodo da Amazônia (V)</w:t>
      </w:r>
    </w:p>
    <w:p w:rsidR="0065517E" w:rsidRPr="00F7392A" w:rsidRDefault="00834BBD" w:rsidP="00F7392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7392A">
        <w:rPr>
          <w:rFonts w:ascii="Arial" w:hAnsi="Arial" w:cs="Arial"/>
          <w:b/>
          <w:sz w:val="28"/>
          <w:szCs w:val="28"/>
        </w:rPr>
        <w:t>NOVOS CAMINHOS DE CONVERSÃO CULTURAL</w:t>
      </w:r>
    </w:p>
    <w:p w:rsidR="00834BBD" w:rsidRDefault="00832B28" w:rsidP="00F739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Uma Igreja aliada dos povos indígenas</w:t>
      </w:r>
      <w:r w:rsidR="00F7392A">
        <w:rPr>
          <w:rFonts w:ascii="Arial" w:hAnsi="Arial" w:cs="Arial"/>
          <w:b/>
          <w:sz w:val="24"/>
          <w:szCs w:val="24"/>
        </w:rPr>
        <w:t xml:space="preserve"> e autóctone</w:t>
      </w:r>
    </w:p>
    <w:p w:rsidR="003D067B" w:rsidRPr="003D067B" w:rsidRDefault="003D067B" w:rsidP="00F7392A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697C4F" w:rsidRDefault="003D067B" w:rsidP="00F739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770120" cy="1593319"/>
            <wp:effectExtent l="0" t="0" r="0" b="6985"/>
            <wp:docPr id="2" name="Imagem 2" descr="Resultado de imagem para igreja com rosto amazo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qlzL5UIyMMFTM:" descr="Resultado de imagem para igreja com rosto amazonic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159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92A" w:rsidRDefault="00F7392A" w:rsidP="00F7392A">
      <w:pPr>
        <w:spacing w:before="120"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Agenor Brighenti</w:t>
      </w:r>
    </w:p>
    <w:p w:rsidR="00222B14" w:rsidRDefault="00753E0F" w:rsidP="00222B14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B14">
        <w:rPr>
          <w:rFonts w:ascii="Times New Roman" w:hAnsi="Times New Roman" w:cs="Times New Roman"/>
          <w:sz w:val="24"/>
          <w:szCs w:val="24"/>
        </w:rPr>
        <w:t xml:space="preserve">O Capítulo III do Documento Final do Sínodo da Amazônia apresenta “novos caminhos para uma conversão cultural”. Começa reconhecendo que a região possui “uma grande diversidade cultural”. Neste âmbito, uma evangelização respeitosa e acolhedora do outro, capaz de aprender dele, exige “respeitar e reconhecer seus valores, viver e praticar a inculturação e a interculturalidade no anúncio da Boa Nova” (n. 41). </w:t>
      </w:r>
      <w:r w:rsidR="00222B14" w:rsidRPr="00222B14">
        <w:rPr>
          <w:rFonts w:ascii="Times New Roman" w:hAnsi="Times New Roman" w:cs="Times New Roman"/>
          <w:sz w:val="24"/>
          <w:szCs w:val="24"/>
        </w:rPr>
        <w:t>Implica “ter um olhar que inclua a todos, usando expressões que permitam identificar e vincular todos os grupos e refletir identidades a serem reconhecidas, respeitadas e promovidas tanto na Igreja quanto na sociedade”. Frisa o Documento Final que “só uma Igreja missionária inserida e inculturada fará emergir Igrejas particulares autóctones, com rosto e coração amazônicos, enraizadas nas culturas e tradições próprias dos povos, unidas na mesma fé em Cristo e diferentes em seu modo de vivê-la, expressá-la e celebrá-la” (n. 42).</w:t>
      </w:r>
    </w:p>
    <w:p w:rsidR="00832B28" w:rsidRPr="00832B28" w:rsidRDefault="00832B28" w:rsidP="00D95E46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B28">
        <w:rPr>
          <w:rFonts w:ascii="Times New Roman" w:hAnsi="Times New Roman" w:cs="Times New Roman"/>
          <w:i/>
          <w:sz w:val="24"/>
          <w:szCs w:val="24"/>
        </w:rPr>
        <w:t>Uma Igreja aliada dos povos indígenas</w:t>
      </w:r>
    </w:p>
    <w:p w:rsidR="00D95E46" w:rsidRPr="00832B28" w:rsidRDefault="00222B14" w:rsidP="00D95E46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povos da Amazônica têm muito a nos ensinar, pois são portadores de valores culturais, “nos quais descobrimos as sementes do Verbo”</w:t>
      </w:r>
      <w:r w:rsidR="00D95E46">
        <w:rPr>
          <w:rFonts w:ascii="Times New Roman" w:hAnsi="Times New Roman" w:cs="Times New Roman"/>
          <w:sz w:val="24"/>
          <w:szCs w:val="24"/>
        </w:rPr>
        <w:t xml:space="preserve"> (n. 43)</w:t>
      </w:r>
      <w:r>
        <w:rPr>
          <w:rFonts w:ascii="Times New Roman" w:hAnsi="Times New Roman" w:cs="Times New Roman"/>
          <w:sz w:val="24"/>
          <w:szCs w:val="24"/>
        </w:rPr>
        <w:t>. Diferente do pensamento ocidental que na compreensão da realidade</w:t>
      </w:r>
      <w:r w:rsidR="00D95E46">
        <w:rPr>
          <w:rFonts w:ascii="Times New Roman" w:hAnsi="Times New Roman" w:cs="Times New Roman"/>
          <w:sz w:val="24"/>
          <w:szCs w:val="24"/>
        </w:rPr>
        <w:t xml:space="preserve"> tende a </w:t>
      </w:r>
      <w:r w:rsidR="00D95E46" w:rsidRPr="00D95E46">
        <w:rPr>
          <w:rFonts w:ascii="Times New Roman" w:hAnsi="Times New Roman" w:cs="Times New Roman"/>
          <w:sz w:val="24"/>
          <w:szCs w:val="24"/>
        </w:rPr>
        <w:t xml:space="preserve">fragmentar-se, “o pensamento dos povos indígenas oferece uma visão integradora da realidade, capaz de </w:t>
      </w:r>
      <w:r w:rsidR="00D95E46" w:rsidRPr="00832B28">
        <w:rPr>
          <w:rFonts w:ascii="Times New Roman" w:hAnsi="Times New Roman" w:cs="Times New Roman"/>
          <w:sz w:val="24"/>
          <w:szCs w:val="24"/>
        </w:rPr>
        <w:t xml:space="preserve">compreender as múltiplas conexões existentes entre tudo o que foi criado”. Os povos indígenas são também portadores “de valores como a reciprocidade, a solidariedade, o sentido de comunidade, a igualdade, a família, sua organização social e o sentido de serviço” (n. 44). </w:t>
      </w:r>
    </w:p>
    <w:p w:rsidR="000340E6" w:rsidRDefault="00D95E46" w:rsidP="000340E6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B28">
        <w:rPr>
          <w:rFonts w:ascii="Times New Roman" w:hAnsi="Times New Roman" w:cs="Times New Roman"/>
          <w:sz w:val="24"/>
          <w:szCs w:val="24"/>
        </w:rPr>
        <w:t xml:space="preserve">Entretanto, “a cobiça por suas terras está na raiz dos conflitos que levam ao </w:t>
      </w:r>
      <w:proofErr w:type="spellStart"/>
      <w:r w:rsidRPr="00832B28">
        <w:rPr>
          <w:rFonts w:ascii="Times New Roman" w:hAnsi="Times New Roman" w:cs="Times New Roman"/>
          <w:sz w:val="24"/>
          <w:szCs w:val="24"/>
        </w:rPr>
        <w:t>etnocídio</w:t>
      </w:r>
      <w:proofErr w:type="spellEnd"/>
      <w:r w:rsidRPr="00832B28">
        <w:rPr>
          <w:rFonts w:ascii="Times New Roman" w:hAnsi="Times New Roman" w:cs="Times New Roman"/>
          <w:sz w:val="24"/>
          <w:szCs w:val="24"/>
        </w:rPr>
        <w:t xml:space="preserve">, bem como ao assassinato e à criminalização </w:t>
      </w:r>
      <w:r w:rsidRPr="00832B28">
        <w:rPr>
          <w:rFonts w:ascii="Times New Roman" w:hAnsi="Times New Roman" w:cs="Times New Roman"/>
          <w:bCs/>
          <w:sz w:val="24"/>
          <w:szCs w:val="24"/>
        </w:rPr>
        <w:t>dos movimentos sociais e de</w:t>
      </w:r>
      <w:r w:rsidRPr="00832B28">
        <w:rPr>
          <w:rFonts w:ascii="Times New Roman" w:hAnsi="Times New Roman" w:cs="Times New Roman"/>
          <w:sz w:val="24"/>
          <w:szCs w:val="24"/>
        </w:rPr>
        <w:t xml:space="preserve"> suas lideranças”. Frisa o Documento que “boa parte dos territórios indígenas está desprotegida e os já demarcados estão sendo invadidos por atividades econômicas predatórias como mineração e extração florestal, por grandes projetos de infraestrutura, por cultivos ilícitos e por grandes propriedades que promovem a monocultura e a pecuária extensiva</w:t>
      </w:r>
      <w:r w:rsidR="00832B28" w:rsidRPr="00832B28">
        <w:rPr>
          <w:rFonts w:ascii="Times New Roman" w:hAnsi="Times New Roman" w:cs="Times New Roman"/>
          <w:sz w:val="24"/>
          <w:szCs w:val="24"/>
        </w:rPr>
        <w:t>”</w:t>
      </w:r>
      <w:r w:rsidRPr="00832B28">
        <w:rPr>
          <w:rFonts w:ascii="Times New Roman" w:hAnsi="Times New Roman" w:cs="Times New Roman"/>
          <w:sz w:val="24"/>
          <w:szCs w:val="24"/>
        </w:rPr>
        <w:t>.</w:t>
      </w:r>
      <w:r w:rsidR="00832B28" w:rsidRPr="00832B28">
        <w:rPr>
          <w:rFonts w:ascii="Times New Roman" w:hAnsi="Times New Roman" w:cs="Times New Roman"/>
          <w:sz w:val="24"/>
          <w:szCs w:val="24"/>
        </w:rPr>
        <w:t xml:space="preserve"> Frente a esta realidade, “a demarcação e proteção da terra é uma obrigação dos Estados nacionais e de seus respectivos governos” (n. 45).</w:t>
      </w:r>
    </w:p>
    <w:p w:rsidR="000340E6" w:rsidRDefault="00832B28" w:rsidP="000340E6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0E6">
        <w:rPr>
          <w:rFonts w:ascii="Times New Roman" w:hAnsi="Times New Roman" w:cs="Times New Roman"/>
          <w:sz w:val="24"/>
          <w:szCs w:val="24"/>
        </w:rPr>
        <w:t xml:space="preserve">A Igreja quer “ser aliada dos povos amazônicos para denunciar os ataques contra a vida das comunidades indígenas, os projetos que afetam o meio ambiente, a falta de demarcação de seus territórios, bem como o modelo econômico de desenvolvimento </w:t>
      </w:r>
      <w:r w:rsidRPr="000340E6">
        <w:rPr>
          <w:rFonts w:ascii="Times New Roman" w:hAnsi="Times New Roman" w:cs="Times New Roman"/>
          <w:sz w:val="24"/>
          <w:szCs w:val="24"/>
        </w:rPr>
        <w:lastRenderedPageBreak/>
        <w:t xml:space="preserve">predatório e </w:t>
      </w:r>
      <w:proofErr w:type="spellStart"/>
      <w:r w:rsidRPr="000340E6">
        <w:rPr>
          <w:rFonts w:ascii="Times New Roman" w:hAnsi="Times New Roman" w:cs="Times New Roman"/>
          <w:sz w:val="24"/>
          <w:szCs w:val="24"/>
        </w:rPr>
        <w:t>ecocida</w:t>
      </w:r>
      <w:proofErr w:type="spellEnd"/>
      <w:r w:rsidRPr="000340E6">
        <w:rPr>
          <w:rFonts w:ascii="Times New Roman" w:hAnsi="Times New Roman" w:cs="Times New Roman"/>
          <w:sz w:val="24"/>
          <w:szCs w:val="24"/>
        </w:rPr>
        <w:t>” (n. 46). É preciso “defender os direitos à autodeterminação e a demarcação de territórios”. Para a Igreja, “a defesa da vida, da comunidade, da terra e dos direitos dos povos indígenas é um princípio evangélico, em defesa da dignidade humana: "Eu vim para que os homens tenham vida e a tenham em abundância" (</w:t>
      </w:r>
      <w:proofErr w:type="spellStart"/>
      <w:r w:rsidRPr="000340E6">
        <w:rPr>
          <w:rFonts w:ascii="Times New Roman" w:hAnsi="Times New Roman" w:cs="Times New Roman"/>
          <w:i/>
          <w:sz w:val="24"/>
          <w:szCs w:val="24"/>
        </w:rPr>
        <w:t>Jo</w:t>
      </w:r>
      <w:proofErr w:type="spellEnd"/>
      <w:r w:rsidRPr="000340E6">
        <w:rPr>
          <w:rFonts w:ascii="Times New Roman" w:hAnsi="Times New Roman" w:cs="Times New Roman"/>
          <w:sz w:val="24"/>
          <w:szCs w:val="24"/>
        </w:rPr>
        <w:t xml:space="preserve"> 10, 10b) (n. 47).</w:t>
      </w:r>
      <w:r w:rsidR="000340E6" w:rsidRPr="000340E6">
        <w:rPr>
          <w:rFonts w:ascii="Times New Roman" w:hAnsi="Times New Roman" w:cs="Times New Roman"/>
          <w:sz w:val="24"/>
          <w:szCs w:val="24"/>
        </w:rPr>
        <w:t xml:space="preserve"> </w:t>
      </w:r>
      <w:r w:rsidR="000340E6">
        <w:rPr>
          <w:rFonts w:ascii="Times New Roman" w:hAnsi="Times New Roman" w:cs="Times New Roman"/>
          <w:sz w:val="24"/>
          <w:szCs w:val="24"/>
        </w:rPr>
        <w:t xml:space="preserve">Isso não extrapola a missão da Igreja, ao contrário, “a salvação integral da pessoa humana”, implica “valorizar </w:t>
      </w:r>
      <w:r w:rsidR="000340E6" w:rsidRPr="000340E6">
        <w:rPr>
          <w:rFonts w:ascii="Times New Roman" w:hAnsi="Times New Roman" w:cs="Times New Roman"/>
          <w:sz w:val="24"/>
          <w:szCs w:val="24"/>
        </w:rPr>
        <w:t>a cu</w:t>
      </w:r>
      <w:r w:rsidR="000340E6">
        <w:rPr>
          <w:rFonts w:ascii="Times New Roman" w:hAnsi="Times New Roman" w:cs="Times New Roman"/>
          <w:sz w:val="24"/>
          <w:szCs w:val="24"/>
        </w:rPr>
        <w:t>ltura dos povos indígenas, falar</w:t>
      </w:r>
      <w:r w:rsidR="000340E6" w:rsidRPr="000340E6">
        <w:rPr>
          <w:rFonts w:ascii="Times New Roman" w:hAnsi="Times New Roman" w:cs="Times New Roman"/>
          <w:sz w:val="24"/>
          <w:szCs w:val="24"/>
        </w:rPr>
        <w:t xml:space="preserve"> de suas n</w:t>
      </w:r>
      <w:r w:rsidR="000340E6">
        <w:rPr>
          <w:rFonts w:ascii="Times New Roman" w:hAnsi="Times New Roman" w:cs="Times New Roman"/>
          <w:sz w:val="24"/>
          <w:szCs w:val="24"/>
        </w:rPr>
        <w:t xml:space="preserve">ecessidades vitais, acompanha-los </w:t>
      </w:r>
      <w:r w:rsidR="000340E6" w:rsidRPr="000340E6">
        <w:rPr>
          <w:rFonts w:ascii="Times New Roman" w:hAnsi="Times New Roman" w:cs="Times New Roman"/>
          <w:sz w:val="24"/>
          <w:szCs w:val="24"/>
        </w:rPr>
        <w:t>em suas lutas por seus direitos</w:t>
      </w:r>
      <w:r w:rsidR="000340E6">
        <w:rPr>
          <w:rFonts w:ascii="Times New Roman" w:hAnsi="Times New Roman" w:cs="Times New Roman"/>
          <w:sz w:val="24"/>
          <w:szCs w:val="24"/>
        </w:rPr>
        <w:t>”</w:t>
      </w:r>
      <w:r w:rsidR="000340E6" w:rsidRPr="000340E6">
        <w:rPr>
          <w:rFonts w:ascii="Times New Roman" w:hAnsi="Times New Roman" w:cs="Times New Roman"/>
          <w:sz w:val="24"/>
          <w:szCs w:val="24"/>
        </w:rPr>
        <w:t xml:space="preserve">. </w:t>
      </w:r>
      <w:r w:rsidR="000340E6">
        <w:rPr>
          <w:rFonts w:ascii="Times New Roman" w:hAnsi="Times New Roman" w:cs="Times New Roman"/>
          <w:sz w:val="24"/>
          <w:szCs w:val="24"/>
        </w:rPr>
        <w:t>A missão evangelizadora da Igreja, “</w:t>
      </w:r>
      <w:r w:rsidR="000340E6" w:rsidRPr="000340E6">
        <w:rPr>
          <w:rFonts w:ascii="Times New Roman" w:hAnsi="Times New Roman" w:cs="Times New Roman"/>
          <w:sz w:val="24"/>
          <w:szCs w:val="24"/>
        </w:rPr>
        <w:t xml:space="preserve">constitui um serviço à vida plena dos povos indígenas, que leva a anunciar a Boa Nova do Reino de Deus e a denunciar situações de pecado, estruturas de morte, violência e injustiça, </w:t>
      </w:r>
      <w:r w:rsidR="000340E6">
        <w:rPr>
          <w:rFonts w:ascii="Times New Roman" w:hAnsi="Times New Roman" w:cs="Times New Roman"/>
          <w:sz w:val="24"/>
          <w:szCs w:val="24"/>
        </w:rPr>
        <w:t>bem como a promover</w:t>
      </w:r>
      <w:r w:rsidR="000340E6" w:rsidRPr="000340E6">
        <w:rPr>
          <w:rFonts w:ascii="Times New Roman" w:hAnsi="Times New Roman" w:cs="Times New Roman"/>
          <w:sz w:val="24"/>
          <w:szCs w:val="24"/>
        </w:rPr>
        <w:t xml:space="preserve"> o diálogo intercultural, inter-reli</w:t>
      </w:r>
      <w:r w:rsidR="000340E6">
        <w:rPr>
          <w:rFonts w:ascii="Times New Roman" w:hAnsi="Times New Roman" w:cs="Times New Roman"/>
          <w:sz w:val="24"/>
          <w:szCs w:val="24"/>
        </w:rPr>
        <w:t xml:space="preserve">gioso e ecumênico (cf. </w:t>
      </w:r>
      <w:proofErr w:type="gramStart"/>
      <w:r w:rsidR="000340E6">
        <w:rPr>
          <w:rFonts w:ascii="Times New Roman" w:hAnsi="Times New Roman" w:cs="Times New Roman"/>
          <w:sz w:val="24"/>
          <w:szCs w:val="24"/>
        </w:rPr>
        <w:t>DAp</w:t>
      </w:r>
      <w:proofErr w:type="gramEnd"/>
      <w:r w:rsidR="000340E6">
        <w:rPr>
          <w:rFonts w:ascii="Times New Roman" w:hAnsi="Times New Roman" w:cs="Times New Roman"/>
          <w:sz w:val="24"/>
          <w:szCs w:val="24"/>
        </w:rPr>
        <w:t xml:space="preserve"> 95) (n. 48).</w:t>
      </w:r>
    </w:p>
    <w:p w:rsidR="000340E6" w:rsidRPr="000340E6" w:rsidRDefault="000340E6" w:rsidP="000340E6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0E6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gramStart"/>
      <w:r w:rsidRPr="000340E6">
        <w:rPr>
          <w:rFonts w:ascii="Times New Roman" w:hAnsi="Times New Roman" w:cs="Times New Roman"/>
          <w:i/>
          <w:sz w:val="24"/>
          <w:szCs w:val="24"/>
        </w:rPr>
        <w:t>implementação</w:t>
      </w:r>
      <w:proofErr w:type="gramEnd"/>
      <w:r w:rsidRPr="000340E6">
        <w:rPr>
          <w:rFonts w:ascii="Times New Roman" w:hAnsi="Times New Roman" w:cs="Times New Roman"/>
          <w:i/>
          <w:sz w:val="24"/>
          <w:szCs w:val="24"/>
        </w:rPr>
        <w:t xml:space="preserve"> de Igrejas Locais autóctones</w:t>
      </w:r>
    </w:p>
    <w:p w:rsidR="00E8639E" w:rsidRDefault="000340E6" w:rsidP="00E8639E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39E">
        <w:rPr>
          <w:rFonts w:ascii="Times New Roman" w:hAnsi="Times New Roman" w:cs="Times New Roman"/>
          <w:sz w:val="24"/>
          <w:szCs w:val="24"/>
        </w:rPr>
        <w:t>É preciso “nos aproximarmos dos povos amazônicos de igual para igual, respeitando sua história, suas culturas, seu estilo de "bem viver" (</w:t>
      </w:r>
      <w:r w:rsidRPr="00E8639E">
        <w:rPr>
          <w:rFonts w:ascii="Times New Roman" w:hAnsi="Times New Roman" w:cs="Times New Roman"/>
          <w:i/>
          <w:sz w:val="24"/>
          <w:szCs w:val="24"/>
        </w:rPr>
        <w:t>PF</w:t>
      </w:r>
      <w:r w:rsidRPr="00E8639E">
        <w:rPr>
          <w:rFonts w:ascii="Times New Roman" w:hAnsi="Times New Roman" w:cs="Times New Roman"/>
          <w:sz w:val="24"/>
          <w:szCs w:val="24"/>
        </w:rPr>
        <w:t xml:space="preserve"> 06.10.19). O colonialismo é a imposição de certos modos de vida de alguns povos sobre outros, seja economicamente, culturalmente ou religiosamente”. Frisa o Documento que a Igreja “rejeita uma evangelização ao estilo colonial”</w:t>
      </w:r>
      <w:r w:rsidR="00E8639E" w:rsidRPr="00E8639E">
        <w:rPr>
          <w:rFonts w:ascii="Times New Roman" w:hAnsi="Times New Roman" w:cs="Times New Roman"/>
          <w:sz w:val="24"/>
          <w:szCs w:val="24"/>
        </w:rPr>
        <w:t>, pois “a</w:t>
      </w:r>
      <w:r w:rsidRPr="00E8639E">
        <w:rPr>
          <w:rFonts w:ascii="Times New Roman" w:hAnsi="Times New Roman" w:cs="Times New Roman"/>
          <w:sz w:val="24"/>
          <w:szCs w:val="24"/>
        </w:rPr>
        <w:t>nunciar a Boa Nova de J</w:t>
      </w:r>
      <w:r w:rsidR="00E8639E" w:rsidRPr="00E8639E">
        <w:rPr>
          <w:rFonts w:ascii="Times New Roman" w:hAnsi="Times New Roman" w:cs="Times New Roman"/>
          <w:sz w:val="24"/>
          <w:szCs w:val="24"/>
        </w:rPr>
        <w:t>esus implica reconhecer as seme</w:t>
      </w:r>
      <w:r w:rsidRPr="00E8639E">
        <w:rPr>
          <w:rFonts w:ascii="Times New Roman" w:hAnsi="Times New Roman" w:cs="Times New Roman"/>
          <w:sz w:val="24"/>
          <w:szCs w:val="24"/>
        </w:rPr>
        <w:t xml:space="preserve">ntes do Verbo </w:t>
      </w:r>
      <w:r w:rsidRPr="00E8639E">
        <w:rPr>
          <w:rFonts w:ascii="Times New Roman" w:hAnsi="Times New Roman" w:cs="Times New Roman"/>
          <w:sz w:val="24"/>
          <w:szCs w:val="24"/>
          <w:lang w:val="pt-PT"/>
        </w:rPr>
        <w:t>j</w:t>
      </w:r>
      <w:r w:rsidRPr="00E8639E">
        <w:rPr>
          <w:rFonts w:ascii="Times New Roman" w:hAnsi="Times New Roman" w:cs="Times New Roman"/>
          <w:sz w:val="24"/>
          <w:szCs w:val="24"/>
        </w:rPr>
        <w:t>á presentes nas culturas</w:t>
      </w:r>
      <w:r w:rsidR="00E8639E" w:rsidRPr="00E8639E">
        <w:rPr>
          <w:rFonts w:ascii="Times New Roman" w:hAnsi="Times New Roman" w:cs="Times New Roman"/>
          <w:sz w:val="24"/>
          <w:szCs w:val="24"/>
        </w:rPr>
        <w:t>”, gerando “</w:t>
      </w:r>
      <w:r w:rsidRPr="00E8639E">
        <w:rPr>
          <w:rFonts w:ascii="Times New Roman" w:hAnsi="Times New Roman" w:cs="Times New Roman"/>
          <w:sz w:val="24"/>
          <w:szCs w:val="24"/>
        </w:rPr>
        <w:t>processos de interculturalidade, que promov</w:t>
      </w:r>
      <w:r w:rsidR="00E8639E" w:rsidRPr="00E8639E">
        <w:rPr>
          <w:rFonts w:ascii="Times New Roman" w:hAnsi="Times New Roman" w:cs="Times New Roman"/>
          <w:sz w:val="24"/>
          <w:szCs w:val="24"/>
        </w:rPr>
        <w:t>a</w:t>
      </w:r>
      <w:r w:rsidRPr="00E8639E">
        <w:rPr>
          <w:rFonts w:ascii="Times New Roman" w:hAnsi="Times New Roman" w:cs="Times New Roman"/>
          <w:sz w:val="24"/>
          <w:szCs w:val="24"/>
        </w:rPr>
        <w:t>m a vida da Igreja com identidade e rosto amazônicos</w:t>
      </w:r>
      <w:r w:rsidR="00E8639E" w:rsidRPr="00E8639E">
        <w:rPr>
          <w:rFonts w:ascii="Times New Roman" w:hAnsi="Times New Roman" w:cs="Times New Roman"/>
          <w:sz w:val="24"/>
          <w:szCs w:val="24"/>
        </w:rPr>
        <w:t>” (n. 55)</w:t>
      </w:r>
      <w:r w:rsidRPr="00E8639E">
        <w:rPr>
          <w:rFonts w:ascii="Times New Roman" w:hAnsi="Times New Roman" w:cs="Times New Roman"/>
          <w:sz w:val="24"/>
          <w:szCs w:val="24"/>
        </w:rPr>
        <w:t xml:space="preserve">. </w:t>
      </w:r>
      <w:r w:rsidR="00E8639E" w:rsidRPr="00E8639E">
        <w:rPr>
          <w:rFonts w:ascii="Times New Roman" w:hAnsi="Times New Roman" w:cs="Times New Roman"/>
          <w:sz w:val="24"/>
          <w:szCs w:val="24"/>
        </w:rPr>
        <w:t xml:space="preserve">Não se pode confundir evangelização com proselitismo. </w:t>
      </w:r>
    </w:p>
    <w:p w:rsidR="00E8639E" w:rsidRDefault="00E8639E" w:rsidP="00E8639E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639E">
        <w:rPr>
          <w:rFonts w:ascii="Times New Roman" w:hAnsi="Times New Roman" w:cs="Times New Roman"/>
          <w:sz w:val="24"/>
          <w:szCs w:val="24"/>
        </w:rPr>
        <w:t xml:space="preserve">Por isso é importante que “os centros de pesquisa e pastoral da Igreja, em aliança com os povos indígenas, estudem, compilem e sistematizem as tradições das etnias amazônicas, para favorecer uma obra educativa que parta de sua identidade e cultura, ajude na promoção e defesa de seus direitos, preserve e dissemine seu valor no cenário cultural latino-americano” (n. 56). </w:t>
      </w:r>
      <w:r w:rsidRPr="00E8639E">
        <w:rPr>
          <w:rFonts w:ascii="Times New Roman" w:hAnsi="Times New Roman" w:cs="Times New Roman"/>
          <w:bCs/>
          <w:sz w:val="24"/>
          <w:szCs w:val="24"/>
        </w:rPr>
        <w:t xml:space="preserve">Para isso, “é importante o conhecimento de suas línguas, suas crenças e aspirações, suas necessidades e esperanças, bem como a construção coletiva de processos educativos que tenham, tanto na forma quanto no conteúdo, a identidade cultural das comunidades amazônicas, insistindo na formação de uma ecologia integral como eixo transversal” (n. 57). </w:t>
      </w:r>
    </w:p>
    <w:p w:rsidR="00E8639E" w:rsidRPr="00E8639E" w:rsidRDefault="00E8639E" w:rsidP="00E8639E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8639E">
        <w:rPr>
          <w:rFonts w:ascii="Times New Roman" w:hAnsi="Times New Roman" w:cs="Times New Roman"/>
          <w:bCs/>
          <w:i/>
          <w:sz w:val="24"/>
          <w:szCs w:val="24"/>
        </w:rPr>
        <w:t>A religiosidade popular e a teologia índia</w:t>
      </w:r>
    </w:p>
    <w:p w:rsidR="002E60F8" w:rsidRDefault="00E8639E" w:rsidP="002E60F8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0F8">
        <w:rPr>
          <w:rFonts w:ascii="Times New Roman" w:hAnsi="Times New Roman" w:cs="Times New Roman"/>
          <w:bCs/>
          <w:sz w:val="24"/>
          <w:szCs w:val="24"/>
        </w:rPr>
        <w:t>A religiosidade popular “</w:t>
      </w:r>
      <w:r w:rsidRPr="002E60F8">
        <w:rPr>
          <w:rFonts w:ascii="Times New Roman" w:hAnsi="Times New Roman" w:cs="Times New Roman"/>
          <w:sz w:val="24"/>
          <w:szCs w:val="24"/>
        </w:rPr>
        <w:t>é um meio importante que vincula muitos povos da Amazônia com suas vivências espirituais, suas raízes culturais e sua integração comunitária. São manifestações com as quais o povo expressa a sua fé, através de imagens, símbolos, tradições, ritos e outros sacramentais</w:t>
      </w:r>
      <w:r w:rsidR="002E60F8" w:rsidRPr="002E60F8">
        <w:rPr>
          <w:rFonts w:ascii="Times New Roman" w:hAnsi="Times New Roman" w:cs="Times New Roman"/>
          <w:sz w:val="24"/>
          <w:szCs w:val="24"/>
        </w:rPr>
        <w:t>” (n. 52)</w:t>
      </w:r>
      <w:r w:rsidRPr="002E60F8">
        <w:rPr>
          <w:rFonts w:ascii="Times New Roman" w:hAnsi="Times New Roman" w:cs="Times New Roman"/>
          <w:sz w:val="24"/>
          <w:szCs w:val="24"/>
        </w:rPr>
        <w:t>.</w:t>
      </w:r>
      <w:r w:rsidR="002E60F8" w:rsidRPr="002E60F8">
        <w:rPr>
          <w:rFonts w:ascii="Times New Roman" w:hAnsi="Times New Roman" w:cs="Times New Roman"/>
          <w:sz w:val="24"/>
          <w:szCs w:val="24"/>
        </w:rPr>
        <w:t xml:space="preserve"> É um catolicismo não clericalizado, pois</w:t>
      </w:r>
      <w:r w:rsidR="002E60F8">
        <w:rPr>
          <w:rFonts w:ascii="Times New Roman" w:hAnsi="Times New Roman" w:cs="Times New Roman"/>
          <w:sz w:val="24"/>
          <w:szCs w:val="24"/>
        </w:rPr>
        <w:t>, nestas expressões religiosas,</w:t>
      </w:r>
      <w:r w:rsidR="002E60F8" w:rsidRPr="002E60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60F8" w:rsidRPr="002E60F8">
        <w:rPr>
          <w:rFonts w:ascii="Times New Roman" w:hAnsi="Times New Roman" w:cs="Times New Roman"/>
          <w:sz w:val="24"/>
          <w:szCs w:val="24"/>
        </w:rPr>
        <w:t>“os leigos assumem um protagonismo</w:t>
      </w:r>
      <w:proofErr w:type="gramEnd"/>
      <w:r w:rsidR="002E60F8" w:rsidRPr="002E60F8">
        <w:rPr>
          <w:rFonts w:ascii="Times New Roman" w:hAnsi="Times New Roman" w:cs="Times New Roman"/>
          <w:sz w:val="24"/>
          <w:szCs w:val="24"/>
        </w:rPr>
        <w:t xml:space="preserve"> inexistente em outras esferas eclesiais, com a participação de irmãos e irmãs que exercem serviços e orações diretas, bênçãos, cantos sagrados tradicionais, novenas animadas, organização de procissões, promoção de festas padroeiras, etc. Mas, dada sua ambiguidade, é preciso “acompanhar estas expressões de fé com uma catequese apropriada” (n. 53). </w:t>
      </w:r>
    </w:p>
    <w:p w:rsidR="00D95E46" w:rsidRPr="001524BC" w:rsidRDefault="00697C4F" w:rsidP="001524BC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4F">
        <w:rPr>
          <w:rFonts w:ascii="Times New Roman" w:hAnsi="Times New Roman" w:cs="Times New Roman"/>
          <w:sz w:val="24"/>
          <w:szCs w:val="24"/>
        </w:rPr>
        <w:t>Juntamente com o</w:t>
      </w:r>
      <w:r w:rsidR="002E60F8" w:rsidRPr="00697C4F">
        <w:rPr>
          <w:rFonts w:ascii="Times New Roman" w:hAnsi="Times New Roman" w:cs="Times New Roman"/>
          <w:sz w:val="24"/>
          <w:szCs w:val="24"/>
        </w:rPr>
        <w:t xml:space="preserve"> catolicismo popular, “a teologia índia</w:t>
      </w:r>
      <w:r w:rsidRPr="00697C4F">
        <w:rPr>
          <w:rFonts w:ascii="Times New Roman" w:hAnsi="Times New Roman" w:cs="Times New Roman"/>
          <w:sz w:val="24"/>
          <w:szCs w:val="24"/>
        </w:rPr>
        <w:t>, a teologia do rosto amazônico”</w:t>
      </w:r>
      <w:r w:rsidR="001524BC">
        <w:rPr>
          <w:rFonts w:ascii="Times New Roman" w:hAnsi="Times New Roman" w:cs="Times New Roman"/>
          <w:sz w:val="24"/>
          <w:szCs w:val="24"/>
        </w:rPr>
        <w:t>, é uma</w:t>
      </w:r>
      <w:r w:rsidRPr="00697C4F">
        <w:rPr>
          <w:rFonts w:ascii="Times New Roman" w:hAnsi="Times New Roman" w:cs="Times New Roman"/>
          <w:sz w:val="24"/>
          <w:szCs w:val="24"/>
        </w:rPr>
        <w:t xml:space="preserve"> “</w:t>
      </w:r>
      <w:r w:rsidR="001524BC">
        <w:rPr>
          <w:rFonts w:ascii="Times New Roman" w:hAnsi="Times New Roman" w:cs="Times New Roman"/>
          <w:sz w:val="24"/>
          <w:szCs w:val="24"/>
        </w:rPr>
        <w:t>riqueza</w:t>
      </w:r>
      <w:r w:rsidR="002E60F8" w:rsidRPr="00697C4F">
        <w:rPr>
          <w:rFonts w:ascii="Times New Roman" w:hAnsi="Times New Roman" w:cs="Times New Roman"/>
          <w:sz w:val="24"/>
          <w:szCs w:val="24"/>
        </w:rPr>
        <w:t xml:space="preserve"> do mundo indígena, de sua cultura e espiritualidade</w:t>
      </w:r>
      <w:r w:rsidRPr="00697C4F">
        <w:rPr>
          <w:rFonts w:ascii="Times New Roman" w:hAnsi="Times New Roman" w:cs="Times New Roman"/>
          <w:sz w:val="24"/>
          <w:szCs w:val="24"/>
        </w:rPr>
        <w:t>”. Segundo o Documento Final do Sínodo, “o mundo indígena com seus mitos, narrativas, ritos, cantos, danças e expressões espirituais enriquece o encontro intercultural”. Dado que "as culturas não são terreno vazio, desprovido de valores autênticos", a evangelização “não é um processo de destruição, mas de consolidação e fortalecimento desses valores; uma contr</w:t>
      </w:r>
      <w:r w:rsidR="001524BC">
        <w:rPr>
          <w:rFonts w:ascii="Times New Roman" w:hAnsi="Times New Roman" w:cs="Times New Roman"/>
          <w:sz w:val="24"/>
          <w:szCs w:val="24"/>
        </w:rPr>
        <w:t xml:space="preserve">ibuição para o crescimento das </w:t>
      </w:r>
      <w:r w:rsidRPr="00697C4F">
        <w:rPr>
          <w:rFonts w:ascii="Times New Roman" w:hAnsi="Times New Roman" w:cs="Times New Roman"/>
          <w:sz w:val="24"/>
          <w:szCs w:val="24"/>
        </w:rPr>
        <w:t>sementes do Verbo". (</w:t>
      </w:r>
      <w:r w:rsidRPr="00697C4F">
        <w:rPr>
          <w:rFonts w:ascii="Times New Roman" w:hAnsi="Times New Roman" w:cs="Times New Roman"/>
          <w:i/>
          <w:sz w:val="24"/>
          <w:szCs w:val="24"/>
        </w:rPr>
        <w:t>DP</w:t>
      </w:r>
      <w:r w:rsidRPr="00697C4F">
        <w:rPr>
          <w:rFonts w:ascii="Times New Roman" w:hAnsi="Times New Roman" w:cs="Times New Roman"/>
          <w:sz w:val="24"/>
          <w:szCs w:val="24"/>
        </w:rPr>
        <w:t xml:space="preserve"> 40, cf. </w:t>
      </w:r>
      <w:r w:rsidRPr="00697C4F">
        <w:rPr>
          <w:rFonts w:ascii="Times New Roman" w:hAnsi="Times New Roman" w:cs="Times New Roman"/>
          <w:i/>
          <w:sz w:val="24"/>
          <w:szCs w:val="24"/>
        </w:rPr>
        <w:t>GS</w:t>
      </w:r>
      <w:r w:rsidRPr="00697C4F">
        <w:rPr>
          <w:rFonts w:ascii="Times New Roman" w:hAnsi="Times New Roman" w:cs="Times New Roman"/>
          <w:sz w:val="24"/>
          <w:szCs w:val="24"/>
        </w:rPr>
        <w:t xml:space="preserve"> 57) presente nas culturas (n. 54).</w:t>
      </w:r>
    </w:p>
    <w:sectPr w:rsidR="00D95E46" w:rsidRPr="001524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80A" w:rsidRDefault="00DA080A" w:rsidP="001524BC">
      <w:pPr>
        <w:spacing w:after="0" w:line="240" w:lineRule="auto"/>
      </w:pPr>
      <w:r>
        <w:separator/>
      </w:r>
    </w:p>
  </w:endnote>
  <w:endnote w:type="continuationSeparator" w:id="0">
    <w:p w:rsidR="00DA080A" w:rsidRDefault="00DA080A" w:rsidP="0015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80A" w:rsidRDefault="00DA080A" w:rsidP="001524BC">
      <w:pPr>
        <w:spacing w:after="0" w:line="240" w:lineRule="auto"/>
      </w:pPr>
      <w:r>
        <w:separator/>
      </w:r>
    </w:p>
  </w:footnote>
  <w:footnote w:type="continuationSeparator" w:id="0">
    <w:p w:rsidR="00DA080A" w:rsidRDefault="00DA080A" w:rsidP="00152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ECC"/>
    <w:multiLevelType w:val="multilevel"/>
    <w:tmpl w:val="339C62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F8"/>
    <w:rsid w:val="000340E6"/>
    <w:rsid w:val="001524BC"/>
    <w:rsid w:val="001E6013"/>
    <w:rsid w:val="00222B14"/>
    <w:rsid w:val="002E60F8"/>
    <w:rsid w:val="003D067B"/>
    <w:rsid w:val="00456DF8"/>
    <w:rsid w:val="0065517E"/>
    <w:rsid w:val="00697C4F"/>
    <w:rsid w:val="00753E0F"/>
    <w:rsid w:val="00832B28"/>
    <w:rsid w:val="00834BBD"/>
    <w:rsid w:val="008B5A9B"/>
    <w:rsid w:val="008E6A16"/>
    <w:rsid w:val="00B93D0D"/>
    <w:rsid w:val="00D2677E"/>
    <w:rsid w:val="00D95E46"/>
    <w:rsid w:val="00DA080A"/>
    <w:rsid w:val="00E8639E"/>
    <w:rsid w:val="00EF7343"/>
    <w:rsid w:val="00F7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2B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Normale1">
    <w:name w:val="Normale1"/>
    <w:rsid w:val="00D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C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524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24BC"/>
  </w:style>
  <w:style w:type="paragraph" w:styleId="Rodap">
    <w:name w:val="footer"/>
    <w:basedOn w:val="Normal"/>
    <w:link w:val="RodapChar"/>
    <w:uiPriority w:val="99"/>
    <w:unhideWhenUsed/>
    <w:rsid w:val="001524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2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2B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Normale1">
    <w:name w:val="Normale1"/>
    <w:rsid w:val="00D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C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524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24BC"/>
  </w:style>
  <w:style w:type="paragraph" w:styleId="Rodap">
    <w:name w:val="footer"/>
    <w:basedOn w:val="Normal"/>
    <w:link w:val="RodapChar"/>
    <w:uiPriority w:val="99"/>
    <w:unhideWhenUsed/>
    <w:rsid w:val="001524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987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Agenor Brighenti</dc:creator>
  <cp:keywords/>
  <dc:description/>
  <cp:lastModifiedBy>Agenor Brighenti</cp:lastModifiedBy>
  <cp:revision>10</cp:revision>
  <dcterms:created xsi:type="dcterms:W3CDTF">2019-10-30T18:21:00Z</dcterms:created>
  <dcterms:modified xsi:type="dcterms:W3CDTF">2019-11-09T00:17:00Z</dcterms:modified>
</cp:coreProperties>
</file>