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91" w:rsidRDefault="00605F91" w:rsidP="001055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Sínodo da Amazônia (III)</w:t>
      </w:r>
    </w:p>
    <w:p w:rsidR="00605F91" w:rsidRPr="00C94293" w:rsidRDefault="00605F91" w:rsidP="001055E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9144F" w:rsidRPr="00FC0D2E" w:rsidRDefault="00073608" w:rsidP="001055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0D2E">
        <w:rPr>
          <w:rFonts w:ascii="Arial" w:hAnsi="Arial" w:cs="Arial"/>
          <w:b/>
          <w:sz w:val="32"/>
          <w:szCs w:val="32"/>
        </w:rPr>
        <w:t xml:space="preserve">DA ESCUTA À </w:t>
      </w:r>
      <w:r w:rsidR="0039144F" w:rsidRPr="00FC0D2E">
        <w:rPr>
          <w:rFonts w:ascii="Arial" w:hAnsi="Arial" w:cs="Arial"/>
          <w:b/>
          <w:sz w:val="32"/>
          <w:szCs w:val="32"/>
        </w:rPr>
        <w:t>CONVERSÃO INTEGRAL</w:t>
      </w:r>
    </w:p>
    <w:p w:rsidR="00C94293" w:rsidRPr="00C94293" w:rsidRDefault="00C94293" w:rsidP="001055E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65517E" w:rsidRDefault="00C94293" w:rsidP="00C942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2744AB7" wp14:editId="62631E77">
            <wp:extent cx="2545048" cy="1410346"/>
            <wp:effectExtent l="0" t="0" r="8255" b="0"/>
            <wp:docPr id="1" name="Imagem 1" descr="Resultado de imagem para sínodo da amazô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ínodo da amazô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957" cy="141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D77" w:rsidRPr="00FC0D2E" w:rsidRDefault="00F50D77" w:rsidP="00F50D77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FC0D2E">
        <w:rPr>
          <w:rFonts w:ascii="Times New Roman" w:hAnsi="Times New Roman" w:cs="Times New Roman"/>
          <w:sz w:val="23"/>
          <w:szCs w:val="23"/>
        </w:rPr>
        <w:t>Agenor Brighenti</w:t>
      </w:r>
    </w:p>
    <w:p w:rsidR="0065517E" w:rsidRPr="00FC0D2E" w:rsidRDefault="00D241A7" w:rsidP="005D23B8">
      <w:pP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 escuta à conversão integral é o tema do Capítulo I do Documento Final do Sínodo da Amazônia. </w:t>
      </w:r>
      <w:r w:rsidR="00073608" w:rsidRPr="00FC0D2E">
        <w:rPr>
          <w:rFonts w:ascii="Times New Roman" w:hAnsi="Times New Roman" w:cs="Times New Roman"/>
          <w:sz w:val="23"/>
          <w:szCs w:val="23"/>
        </w:rPr>
        <w:t>A escuta dos povos da</w:t>
      </w:r>
      <w:r>
        <w:rPr>
          <w:rFonts w:ascii="Times New Roman" w:hAnsi="Times New Roman" w:cs="Times New Roman"/>
          <w:sz w:val="23"/>
          <w:szCs w:val="23"/>
        </w:rPr>
        <w:t xml:space="preserve"> região</w:t>
      </w:r>
      <w:r w:rsidR="00073608" w:rsidRPr="00FC0D2E">
        <w:rPr>
          <w:rFonts w:ascii="Times New Roman" w:hAnsi="Times New Roman" w:cs="Times New Roman"/>
          <w:sz w:val="23"/>
          <w:szCs w:val="23"/>
        </w:rPr>
        <w:t>, tanto no processo de preparação do Sí</w:t>
      </w:r>
      <w:r w:rsidR="00FC0D2E">
        <w:rPr>
          <w:rFonts w:ascii="Times New Roman" w:hAnsi="Times New Roman" w:cs="Times New Roman"/>
          <w:sz w:val="23"/>
          <w:szCs w:val="23"/>
        </w:rPr>
        <w:t>nodo como em sua realização, teve</w:t>
      </w:r>
      <w:r w:rsidR="00956EE0">
        <w:rPr>
          <w:rFonts w:ascii="Times New Roman" w:hAnsi="Times New Roman" w:cs="Times New Roman"/>
          <w:sz w:val="23"/>
          <w:szCs w:val="23"/>
        </w:rPr>
        <w:t xml:space="preserve"> como objetivo discernir</w:t>
      </w:r>
      <w:r w:rsidR="00073608" w:rsidRPr="00FC0D2E">
        <w:rPr>
          <w:rFonts w:ascii="Times New Roman" w:hAnsi="Times New Roman" w:cs="Times New Roman"/>
          <w:sz w:val="23"/>
          <w:szCs w:val="23"/>
        </w:rPr>
        <w:t xml:space="preserve"> das interpelações do Espírito</w:t>
      </w:r>
      <w:r w:rsidR="0092308D" w:rsidRPr="00FC0D2E">
        <w:rPr>
          <w:rFonts w:ascii="Times New Roman" w:hAnsi="Times New Roman" w:cs="Times New Roman"/>
          <w:sz w:val="23"/>
          <w:szCs w:val="23"/>
        </w:rPr>
        <w:t>,</w:t>
      </w:r>
      <w:r w:rsidR="00073608" w:rsidRPr="00FC0D2E">
        <w:rPr>
          <w:rFonts w:ascii="Times New Roman" w:hAnsi="Times New Roman" w:cs="Times New Roman"/>
          <w:sz w:val="23"/>
          <w:szCs w:val="23"/>
        </w:rPr>
        <w:t xml:space="preserve"> que chegam pelo </w:t>
      </w:r>
      <w:r w:rsidR="0092308D" w:rsidRPr="00FC0D2E">
        <w:rPr>
          <w:rFonts w:ascii="Times New Roman" w:hAnsi="Times New Roman" w:cs="Times New Roman"/>
          <w:sz w:val="23"/>
          <w:szCs w:val="23"/>
        </w:rPr>
        <w:t xml:space="preserve">clamor </w:t>
      </w:r>
      <w:r w:rsidR="00073608" w:rsidRPr="00FC0D2E">
        <w:rPr>
          <w:rFonts w:ascii="Times New Roman" w:hAnsi="Times New Roman" w:cs="Times New Roman"/>
          <w:sz w:val="23"/>
          <w:szCs w:val="23"/>
        </w:rPr>
        <w:t>d</w:t>
      </w:r>
      <w:r w:rsidR="00956EE0">
        <w:rPr>
          <w:rFonts w:ascii="Times New Roman" w:hAnsi="Times New Roman" w:cs="Times New Roman"/>
          <w:sz w:val="23"/>
          <w:szCs w:val="23"/>
        </w:rPr>
        <w:t>e uma região atacada pela cobiça de uma “economia que mata”</w:t>
      </w:r>
      <w:r w:rsidR="00073608" w:rsidRPr="00FC0D2E">
        <w:rPr>
          <w:rFonts w:ascii="Times New Roman" w:hAnsi="Times New Roman" w:cs="Times New Roman"/>
          <w:sz w:val="23"/>
          <w:szCs w:val="23"/>
        </w:rPr>
        <w:t xml:space="preserve">. </w:t>
      </w:r>
      <w:r w:rsidR="00956EE0">
        <w:rPr>
          <w:rFonts w:ascii="Times New Roman" w:hAnsi="Times New Roman" w:cs="Times New Roman"/>
          <w:sz w:val="23"/>
          <w:szCs w:val="23"/>
        </w:rPr>
        <w:t>Para o Papa Francisco, é para escutar</w:t>
      </w:r>
      <w:r w:rsidR="0092308D" w:rsidRPr="00FC0D2E">
        <w:rPr>
          <w:rFonts w:ascii="Times New Roman" w:hAnsi="Times New Roman" w:cs="Times New Roman"/>
          <w:sz w:val="23"/>
          <w:szCs w:val="23"/>
        </w:rPr>
        <w:t xml:space="preserve"> </w:t>
      </w:r>
      <w:r w:rsidR="00956EE0">
        <w:rPr>
          <w:rFonts w:ascii="Times New Roman" w:hAnsi="Times New Roman" w:cs="Times New Roman"/>
          <w:sz w:val="23"/>
          <w:szCs w:val="23"/>
        </w:rPr>
        <w:t xml:space="preserve">a </w:t>
      </w:r>
      <w:r w:rsidR="0092308D" w:rsidRPr="00FC0D2E">
        <w:rPr>
          <w:rFonts w:ascii="Times New Roman" w:hAnsi="Times New Roman" w:cs="Times New Roman"/>
          <w:sz w:val="23"/>
          <w:szCs w:val="23"/>
        </w:rPr>
        <w:t>Deus</w:t>
      </w:r>
      <w:r w:rsidR="00956EE0">
        <w:rPr>
          <w:rFonts w:ascii="Times New Roman" w:hAnsi="Times New Roman" w:cs="Times New Roman"/>
          <w:sz w:val="23"/>
          <w:szCs w:val="23"/>
        </w:rPr>
        <w:t xml:space="preserve"> escutando o povo</w:t>
      </w:r>
      <w:r w:rsidR="0092308D" w:rsidRPr="00FC0D2E">
        <w:rPr>
          <w:rFonts w:ascii="Times New Roman" w:hAnsi="Times New Roman" w:cs="Times New Roman"/>
          <w:sz w:val="23"/>
          <w:szCs w:val="23"/>
        </w:rPr>
        <w:t xml:space="preserve"> e responder aos seus apelos, como Igreja, discípulos de Jesus Cristo, que “aponta para a Amazônia” (</w:t>
      </w:r>
      <w:proofErr w:type="gramStart"/>
      <w:r w:rsidR="0092308D" w:rsidRPr="00FC0D2E">
        <w:rPr>
          <w:rFonts w:ascii="Times New Roman" w:hAnsi="Times New Roman" w:cs="Times New Roman"/>
          <w:sz w:val="23"/>
          <w:szCs w:val="23"/>
        </w:rPr>
        <w:t>Paulo VI</w:t>
      </w:r>
      <w:proofErr w:type="gramEnd"/>
      <w:r w:rsidR="0092308D" w:rsidRPr="00FC0D2E">
        <w:rPr>
          <w:rFonts w:ascii="Times New Roman" w:hAnsi="Times New Roman" w:cs="Times New Roman"/>
          <w:sz w:val="23"/>
          <w:szCs w:val="23"/>
        </w:rPr>
        <w:t>). Como o Espírito “faz novas todas as coisas” (</w:t>
      </w:r>
      <w:proofErr w:type="spellStart"/>
      <w:proofErr w:type="gramStart"/>
      <w:r w:rsidR="0092308D" w:rsidRPr="00FC0D2E">
        <w:rPr>
          <w:rFonts w:ascii="Times New Roman" w:hAnsi="Times New Roman" w:cs="Times New Roman"/>
          <w:sz w:val="23"/>
          <w:szCs w:val="23"/>
        </w:rPr>
        <w:t>Ap</w:t>
      </w:r>
      <w:proofErr w:type="spellEnd"/>
      <w:proofErr w:type="gramEnd"/>
      <w:r w:rsidR="0092308D" w:rsidRPr="00FC0D2E">
        <w:rPr>
          <w:rFonts w:ascii="Times New Roman" w:hAnsi="Times New Roman" w:cs="Times New Roman"/>
          <w:sz w:val="23"/>
          <w:szCs w:val="23"/>
        </w:rPr>
        <w:t xml:space="preserve"> 21,5), seu apelo é por uma “conversão integral”, que abarca tudo e a todos. O Papa, na abertura dos trabalh</w:t>
      </w:r>
      <w:r w:rsidR="00FA5B31" w:rsidRPr="00FC0D2E">
        <w:rPr>
          <w:rFonts w:ascii="Times New Roman" w:hAnsi="Times New Roman" w:cs="Times New Roman"/>
          <w:sz w:val="23"/>
          <w:szCs w:val="23"/>
        </w:rPr>
        <w:t>os, falava da necessidade d</w:t>
      </w:r>
      <w:r w:rsidR="00956EE0">
        <w:rPr>
          <w:rFonts w:ascii="Times New Roman" w:hAnsi="Times New Roman" w:cs="Times New Roman"/>
          <w:sz w:val="23"/>
          <w:szCs w:val="23"/>
        </w:rPr>
        <w:t xml:space="preserve">e </w:t>
      </w:r>
      <w:r w:rsidR="00FA5B31" w:rsidRPr="00FC0D2E">
        <w:rPr>
          <w:rFonts w:ascii="Times New Roman" w:hAnsi="Times New Roman" w:cs="Times New Roman"/>
          <w:sz w:val="23"/>
          <w:szCs w:val="23"/>
        </w:rPr>
        <w:t>o Sínodo abranger</w:t>
      </w:r>
      <w:r w:rsidR="0092308D" w:rsidRPr="00FC0D2E">
        <w:rPr>
          <w:rFonts w:ascii="Times New Roman" w:hAnsi="Times New Roman" w:cs="Times New Roman"/>
          <w:sz w:val="23"/>
          <w:szCs w:val="23"/>
        </w:rPr>
        <w:t xml:space="preserve"> quatro dimensões: </w:t>
      </w:r>
      <w:r w:rsidR="00FA5B31" w:rsidRPr="00FC0D2E">
        <w:rPr>
          <w:rFonts w:ascii="Times New Roman" w:hAnsi="Times New Roman" w:cs="Times New Roman"/>
          <w:sz w:val="23"/>
          <w:szCs w:val="23"/>
        </w:rPr>
        <w:t>a dimensão pastoral, a dimensão cultural, a dimensão ecológica e a dimensão sinodal. Distintas dimensões de uma necessária mudança no ser e no fazer da Igreja como um todo, que abarca mentalidade</w:t>
      </w:r>
      <w:r w:rsidR="00FC0D2E">
        <w:rPr>
          <w:rFonts w:ascii="Times New Roman" w:hAnsi="Times New Roman" w:cs="Times New Roman"/>
          <w:sz w:val="23"/>
          <w:szCs w:val="23"/>
        </w:rPr>
        <w:t>s</w:t>
      </w:r>
      <w:r w:rsidR="00FA5B31" w:rsidRPr="00FC0D2E">
        <w:rPr>
          <w:rFonts w:ascii="Times New Roman" w:hAnsi="Times New Roman" w:cs="Times New Roman"/>
          <w:sz w:val="23"/>
          <w:szCs w:val="23"/>
        </w:rPr>
        <w:t xml:space="preserve">, ações, relações e estruturas. O Documento Final recolhe as quatro dimensões na exigência de quatro conversões: a conversão pastoral, a conversão cultural, a conversão ecológica e a conversão sinodal, dedicando um capítulo a cada uma delas. </w:t>
      </w:r>
    </w:p>
    <w:p w:rsidR="00830B6D" w:rsidRPr="00FC0D2E" w:rsidRDefault="00956EE0" w:rsidP="005D23B8">
      <w:pPr>
        <w:spacing w:before="100"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As quatro dimensões d</w:t>
      </w:r>
      <w:r w:rsidR="00830B6D" w:rsidRPr="00FC0D2E">
        <w:rPr>
          <w:rFonts w:ascii="Times New Roman" w:hAnsi="Times New Roman" w:cs="Times New Roman"/>
          <w:i/>
          <w:sz w:val="23"/>
          <w:szCs w:val="23"/>
        </w:rPr>
        <w:t>a conversão integral</w:t>
      </w:r>
    </w:p>
    <w:p w:rsidR="00752253" w:rsidRPr="00FC0D2E" w:rsidRDefault="00FA5B31" w:rsidP="005D23B8">
      <w:pP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C0D2E">
        <w:rPr>
          <w:rFonts w:ascii="Times New Roman" w:hAnsi="Times New Roman" w:cs="Times New Roman"/>
          <w:sz w:val="23"/>
          <w:szCs w:val="23"/>
        </w:rPr>
        <w:t xml:space="preserve">Quatro dimensões, que levam a quatro conversões convergentes </w:t>
      </w:r>
      <w:r w:rsidR="009E46E6" w:rsidRPr="00FC0D2E">
        <w:rPr>
          <w:rFonts w:ascii="Times New Roman" w:hAnsi="Times New Roman" w:cs="Times New Roman"/>
          <w:sz w:val="23"/>
          <w:szCs w:val="23"/>
        </w:rPr>
        <w:t xml:space="preserve">em </w:t>
      </w:r>
      <w:r w:rsidRPr="00FC0D2E">
        <w:rPr>
          <w:rFonts w:ascii="Times New Roman" w:hAnsi="Times New Roman" w:cs="Times New Roman"/>
          <w:sz w:val="23"/>
          <w:szCs w:val="23"/>
        </w:rPr>
        <w:t xml:space="preserve">uma </w:t>
      </w:r>
      <w:r w:rsidR="009E46E6" w:rsidRPr="00FC0D2E">
        <w:rPr>
          <w:rFonts w:ascii="Times New Roman" w:hAnsi="Times New Roman" w:cs="Times New Roman"/>
          <w:sz w:val="23"/>
          <w:szCs w:val="23"/>
        </w:rPr>
        <w:t>“</w:t>
      </w:r>
      <w:r w:rsidRPr="00FC0D2E">
        <w:rPr>
          <w:rFonts w:ascii="Times New Roman" w:hAnsi="Times New Roman" w:cs="Times New Roman"/>
          <w:sz w:val="23"/>
          <w:szCs w:val="23"/>
        </w:rPr>
        <w:t>conversão integral</w:t>
      </w:r>
      <w:r w:rsidR="009E46E6" w:rsidRPr="00FC0D2E">
        <w:rPr>
          <w:rFonts w:ascii="Times New Roman" w:hAnsi="Times New Roman" w:cs="Times New Roman"/>
          <w:sz w:val="23"/>
          <w:szCs w:val="23"/>
        </w:rPr>
        <w:t>”</w:t>
      </w:r>
      <w:r w:rsidR="00435D86" w:rsidRPr="00FC0D2E">
        <w:rPr>
          <w:rFonts w:ascii="Times New Roman" w:hAnsi="Times New Roman" w:cs="Times New Roman"/>
          <w:sz w:val="23"/>
          <w:szCs w:val="23"/>
        </w:rPr>
        <w:t>, acenam para uma Amazônia, muito mais do que uma região ou um bioma. A Amazônia é um sujeito social e eclesial que, na atualidade, brada aos céus e interpela toda a huma</w:t>
      </w:r>
      <w:r w:rsidR="009E46E6" w:rsidRPr="00FC0D2E">
        <w:rPr>
          <w:rFonts w:ascii="Times New Roman" w:hAnsi="Times New Roman" w:cs="Times New Roman"/>
          <w:sz w:val="23"/>
          <w:szCs w:val="23"/>
        </w:rPr>
        <w:t xml:space="preserve">nidade. </w:t>
      </w:r>
      <w:r w:rsidR="00435D86" w:rsidRPr="00FC0D2E">
        <w:rPr>
          <w:rFonts w:ascii="Times New Roman" w:hAnsi="Times New Roman" w:cs="Times New Roman"/>
          <w:sz w:val="23"/>
          <w:szCs w:val="23"/>
        </w:rPr>
        <w:t xml:space="preserve">Povos indígenas e </w:t>
      </w:r>
      <w:r w:rsidR="00956EE0">
        <w:rPr>
          <w:rFonts w:ascii="Times New Roman" w:hAnsi="Times New Roman" w:cs="Times New Roman"/>
          <w:sz w:val="23"/>
          <w:szCs w:val="23"/>
        </w:rPr>
        <w:t>natureza constituem dois</w:t>
      </w:r>
      <w:r w:rsidR="00435D86" w:rsidRPr="00FC0D2E">
        <w:rPr>
          <w:rFonts w:ascii="Times New Roman" w:hAnsi="Times New Roman" w:cs="Times New Roman"/>
          <w:sz w:val="23"/>
          <w:szCs w:val="23"/>
        </w:rPr>
        <w:t xml:space="preserve"> “paradigma</w:t>
      </w:r>
      <w:r w:rsidR="009E46E6" w:rsidRPr="00FC0D2E">
        <w:rPr>
          <w:rFonts w:ascii="Times New Roman" w:hAnsi="Times New Roman" w:cs="Times New Roman"/>
          <w:sz w:val="23"/>
          <w:szCs w:val="23"/>
        </w:rPr>
        <w:t>s</w:t>
      </w:r>
      <w:r w:rsidR="00435D86" w:rsidRPr="00FC0D2E">
        <w:rPr>
          <w:rFonts w:ascii="Times New Roman" w:hAnsi="Times New Roman" w:cs="Times New Roman"/>
          <w:sz w:val="23"/>
          <w:szCs w:val="23"/>
        </w:rPr>
        <w:t xml:space="preserve">”, </w:t>
      </w:r>
      <w:r w:rsidR="00956EE0">
        <w:rPr>
          <w:rFonts w:ascii="Times New Roman" w:hAnsi="Times New Roman" w:cs="Times New Roman"/>
          <w:sz w:val="23"/>
          <w:szCs w:val="23"/>
        </w:rPr>
        <w:t>a serem levados em conta tanto na evangelização como em</w:t>
      </w:r>
      <w:r w:rsidR="00435D86" w:rsidRPr="00FC0D2E">
        <w:rPr>
          <w:rFonts w:ascii="Times New Roman" w:hAnsi="Times New Roman" w:cs="Times New Roman"/>
          <w:sz w:val="23"/>
          <w:szCs w:val="23"/>
        </w:rPr>
        <w:t xml:space="preserve"> toda e qualquer </w:t>
      </w:r>
      <w:r w:rsidR="009E46E6" w:rsidRPr="00FC0D2E">
        <w:rPr>
          <w:rFonts w:ascii="Times New Roman" w:hAnsi="Times New Roman" w:cs="Times New Roman"/>
          <w:sz w:val="23"/>
          <w:szCs w:val="23"/>
        </w:rPr>
        <w:t>i</w:t>
      </w:r>
      <w:r w:rsidR="00FC0D2E">
        <w:rPr>
          <w:rFonts w:ascii="Times New Roman" w:hAnsi="Times New Roman" w:cs="Times New Roman"/>
          <w:sz w:val="23"/>
          <w:szCs w:val="23"/>
        </w:rPr>
        <w:t>niciativa privada ou pública. A</w:t>
      </w:r>
      <w:r w:rsidR="009E46E6" w:rsidRPr="00FC0D2E">
        <w:rPr>
          <w:rFonts w:ascii="Times New Roman" w:hAnsi="Times New Roman" w:cs="Times New Roman"/>
          <w:sz w:val="23"/>
          <w:szCs w:val="23"/>
        </w:rPr>
        <w:t xml:space="preserve"> Amazônia, enquanto povos e natureza</w:t>
      </w:r>
      <w:proofErr w:type="gramStart"/>
      <w:r w:rsidR="009E46E6" w:rsidRPr="00FC0D2E">
        <w:rPr>
          <w:rFonts w:ascii="Times New Roman" w:hAnsi="Times New Roman" w:cs="Times New Roman"/>
          <w:sz w:val="23"/>
          <w:szCs w:val="23"/>
        </w:rPr>
        <w:t>, a</w:t>
      </w:r>
      <w:r w:rsidR="00FC0D2E">
        <w:rPr>
          <w:rFonts w:ascii="Times New Roman" w:hAnsi="Times New Roman" w:cs="Times New Roman"/>
          <w:sz w:val="23"/>
          <w:szCs w:val="23"/>
        </w:rPr>
        <w:t>presenta</w:t>
      </w:r>
      <w:proofErr w:type="gramEnd"/>
      <w:r w:rsidR="00435D86" w:rsidRPr="00FC0D2E">
        <w:rPr>
          <w:rFonts w:ascii="Times New Roman" w:hAnsi="Times New Roman" w:cs="Times New Roman"/>
          <w:sz w:val="23"/>
          <w:szCs w:val="23"/>
        </w:rPr>
        <w:t xml:space="preserve"> a questão do “outro”, seja ele do ponto de vista étnico</w:t>
      </w:r>
      <w:r w:rsidR="009E46E6" w:rsidRPr="00FC0D2E">
        <w:rPr>
          <w:rFonts w:ascii="Times New Roman" w:hAnsi="Times New Roman" w:cs="Times New Roman"/>
          <w:sz w:val="23"/>
          <w:szCs w:val="23"/>
        </w:rPr>
        <w:t xml:space="preserve">, seja do ponto de vista ecológico. Do ponto de vista étnico, </w:t>
      </w:r>
      <w:r w:rsidR="00FC0D2E">
        <w:rPr>
          <w:rFonts w:ascii="Times New Roman" w:hAnsi="Times New Roman" w:cs="Times New Roman"/>
          <w:sz w:val="23"/>
          <w:szCs w:val="23"/>
        </w:rPr>
        <w:t xml:space="preserve">está </w:t>
      </w:r>
      <w:r w:rsidR="009E46E6" w:rsidRPr="00FC0D2E">
        <w:rPr>
          <w:rFonts w:ascii="Times New Roman" w:hAnsi="Times New Roman" w:cs="Times New Roman"/>
          <w:sz w:val="23"/>
          <w:szCs w:val="23"/>
        </w:rPr>
        <w:t>o direito à identidade cultural e religiosa, tão pouco levada em conta</w:t>
      </w:r>
      <w:r w:rsidR="00BF336B">
        <w:rPr>
          <w:rFonts w:ascii="Times New Roman" w:hAnsi="Times New Roman" w:cs="Times New Roman"/>
          <w:sz w:val="23"/>
          <w:szCs w:val="23"/>
        </w:rPr>
        <w:t xml:space="preserve"> na evangelização</w:t>
      </w:r>
      <w:r w:rsidR="00FC0D2E">
        <w:rPr>
          <w:rFonts w:ascii="Times New Roman" w:hAnsi="Times New Roman" w:cs="Times New Roman"/>
          <w:sz w:val="23"/>
          <w:szCs w:val="23"/>
        </w:rPr>
        <w:t xml:space="preserve"> do passado</w:t>
      </w:r>
      <w:r w:rsidR="009E46E6" w:rsidRPr="00FC0D2E">
        <w:rPr>
          <w:rFonts w:ascii="Times New Roman" w:hAnsi="Times New Roman" w:cs="Times New Roman"/>
          <w:sz w:val="23"/>
          <w:szCs w:val="23"/>
        </w:rPr>
        <w:t>, assim como na vida econômica, social e política</w:t>
      </w:r>
      <w:r w:rsidR="00BF336B">
        <w:rPr>
          <w:rFonts w:ascii="Times New Roman" w:hAnsi="Times New Roman" w:cs="Times New Roman"/>
          <w:sz w:val="23"/>
          <w:szCs w:val="23"/>
        </w:rPr>
        <w:t xml:space="preserve"> de ontem e de hoje</w:t>
      </w:r>
      <w:r w:rsidR="009E46E6" w:rsidRPr="00FC0D2E">
        <w:rPr>
          <w:rFonts w:ascii="Times New Roman" w:hAnsi="Times New Roman" w:cs="Times New Roman"/>
          <w:sz w:val="23"/>
          <w:szCs w:val="23"/>
        </w:rPr>
        <w:t xml:space="preserve">. Do ponto de vista ecológico, </w:t>
      </w:r>
      <w:r w:rsidR="00D44534" w:rsidRPr="00FC0D2E">
        <w:rPr>
          <w:rFonts w:ascii="Times New Roman" w:hAnsi="Times New Roman" w:cs="Times New Roman"/>
          <w:sz w:val="23"/>
          <w:szCs w:val="23"/>
        </w:rPr>
        <w:t xml:space="preserve">a crise </w:t>
      </w:r>
      <w:r w:rsidR="00BF336B">
        <w:rPr>
          <w:rFonts w:ascii="Times New Roman" w:hAnsi="Times New Roman" w:cs="Times New Roman"/>
          <w:sz w:val="23"/>
          <w:szCs w:val="23"/>
        </w:rPr>
        <w:t xml:space="preserve">atual </w:t>
      </w:r>
      <w:r w:rsidR="00D44534" w:rsidRPr="00FC0D2E">
        <w:rPr>
          <w:rFonts w:ascii="Times New Roman" w:hAnsi="Times New Roman" w:cs="Times New Roman"/>
          <w:sz w:val="23"/>
          <w:szCs w:val="23"/>
        </w:rPr>
        <w:t xml:space="preserve">faz irromper a questão do planeta como sujeito de direitos, diante de uma economia de rapinagem, irresponsável </w:t>
      </w:r>
      <w:r w:rsidR="00BF336B">
        <w:rPr>
          <w:rFonts w:ascii="Times New Roman" w:hAnsi="Times New Roman" w:cs="Times New Roman"/>
          <w:sz w:val="23"/>
          <w:szCs w:val="23"/>
        </w:rPr>
        <w:t xml:space="preserve">para </w:t>
      </w:r>
      <w:r w:rsidR="00D44534" w:rsidRPr="00FC0D2E">
        <w:rPr>
          <w:rFonts w:ascii="Times New Roman" w:hAnsi="Times New Roman" w:cs="Times New Roman"/>
          <w:sz w:val="23"/>
          <w:szCs w:val="23"/>
        </w:rPr>
        <w:t>com as gerações futuras. O “outro”, quando entendido como mero objeto ou prolongamento de um “eu” que se acha superior e dominador da natureza, le</w:t>
      </w:r>
      <w:r w:rsidR="00FC0D2E">
        <w:rPr>
          <w:rFonts w:ascii="Times New Roman" w:hAnsi="Times New Roman" w:cs="Times New Roman"/>
          <w:sz w:val="23"/>
          <w:szCs w:val="23"/>
        </w:rPr>
        <w:t>va a posturas</w:t>
      </w:r>
      <w:r w:rsidR="0062333D" w:rsidRPr="00FC0D2E">
        <w:rPr>
          <w:rFonts w:ascii="Times New Roman" w:hAnsi="Times New Roman" w:cs="Times New Roman"/>
          <w:sz w:val="23"/>
          <w:szCs w:val="23"/>
        </w:rPr>
        <w:t xml:space="preserve"> colonizadoras e predatórias, tal como atestam práticas eclesiais e sociais do passado e </w:t>
      </w:r>
      <w:r w:rsidR="00BF336B">
        <w:rPr>
          <w:rFonts w:ascii="Times New Roman" w:hAnsi="Times New Roman" w:cs="Times New Roman"/>
          <w:sz w:val="23"/>
          <w:szCs w:val="23"/>
        </w:rPr>
        <w:t>do presente. Já</w:t>
      </w:r>
      <w:r w:rsidR="0062333D" w:rsidRPr="00FC0D2E">
        <w:rPr>
          <w:rFonts w:ascii="Times New Roman" w:hAnsi="Times New Roman" w:cs="Times New Roman"/>
          <w:sz w:val="23"/>
          <w:szCs w:val="23"/>
        </w:rPr>
        <w:t xml:space="preserve"> o “outro” visto como “diferente”, torna-se instância de admiração, cuidado, </w:t>
      </w:r>
      <w:proofErr w:type="spellStart"/>
      <w:r w:rsidR="0062333D" w:rsidRPr="00FC0D2E">
        <w:rPr>
          <w:rFonts w:ascii="Times New Roman" w:hAnsi="Times New Roman" w:cs="Times New Roman"/>
          <w:sz w:val="23"/>
          <w:szCs w:val="23"/>
        </w:rPr>
        <w:t>interrelação</w:t>
      </w:r>
      <w:proofErr w:type="spellEnd"/>
      <w:r w:rsidR="0062333D" w:rsidRPr="00FC0D2E">
        <w:rPr>
          <w:rFonts w:ascii="Times New Roman" w:hAnsi="Times New Roman" w:cs="Times New Roman"/>
          <w:sz w:val="23"/>
          <w:szCs w:val="23"/>
        </w:rPr>
        <w:t xml:space="preserve"> respeitosa,</w:t>
      </w:r>
      <w:r w:rsidR="00752253" w:rsidRPr="00FC0D2E">
        <w:rPr>
          <w:rFonts w:ascii="Times New Roman" w:hAnsi="Times New Roman" w:cs="Times New Roman"/>
          <w:sz w:val="23"/>
          <w:szCs w:val="23"/>
        </w:rPr>
        <w:t xml:space="preserve"> complementariedade e instância ética, de responsabilidade.</w:t>
      </w:r>
    </w:p>
    <w:p w:rsidR="00D2587D" w:rsidRPr="00FC0D2E" w:rsidRDefault="00D2587D" w:rsidP="005D23B8">
      <w:pPr>
        <w:spacing w:before="100"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C0D2E">
        <w:rPr>
          <w:rFonts w:ascii="Times New Roman" w:hAnsi="Times New Roman" w:cs="Times New Roman"/>
          <w:i/>
          <w:sz w:val="23"/>
          <w:szCs w:val="23"/>
        </w:rPr>
        <w:t>A ecologia como paradigma</w:t>
      </w:r>
      <w:r w:rsidR="00C94293" w:rsidRPr="00FC0D2E">
        <w:rPr>
          <w:rFonts w:ascii="Times New Roman" w:hAnsi="Times New Roman" w:cs="Times New Roman"/>
          <w:i/>
          <w:sz w:val="23"/>
          <w:szCs w:val="23"/>
        </w:rPr>
        <w:t xml:space="preserve"> na evangelização</w:t>
      </w:r>
    </w:p>
    <w:p w:rsidR="00D4155E" w:rsidRPr="00FC0D2E" w:rsidRDefault="00BF336B" w:rsidP="005D23B8">
      <w:pP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Segundo o documento final do Sínodo, em seu capítulo primeiro, o</w:t>
      </w:r>
      <w:r w:rsidR="00752253" w:rsidRPr="00FC0D2E">
        <w:rPr>
          <w:rFonts w:ascii="Times New Roman" w:hAnsi="Times New Roman" w:cs="Times New Roman"/>
          <w:sz w:val="23"/>
          <w:szCs w:val="23"/>
        </w:rPr>
        <w:t xml:space="preserve">lhada com olhos de respeito e apreço pela alteridade, a Amazônia irrompe como “vida inserida, ligada e integrada ao território, como espaço físico, vital e nutricional, possibilidade, sustento e limite da vida”. Uma região “essencial para a distribuição das chuvas nas regiões da América do Sul e contribui para as grandes correntes de ar ao redor do planeta” (n. 6). </w:t>
      </w:r>
      <w:r w:rsidR="00CD665E" w:rsidRPr="00FC0D2E">
        <w:rPr>
          <w:rFonts w:ascii="Times New Roman" w:hAnsi="Times New Roman" w:cs="Times New Roman"/>
          <w:sz w:val="23"/>
          <w:szCs w:val="23"/>
        </w:rPr>
        <w:t xml:space="preserve">Nesta </w:t>
      </w:r>
      <w:r w:rsidR="00CD665E" w:rsidRPr="00FC0D2E">
        <w:rPr>
          <w:rFonts w:ascii="Times New Roman" w:hAnsi="Times New Roman" w:cs="Times New Roman"/>
          <w:sz w:val="23"/>
          <w:szCs w:val="23"/>
        </w:rPr>
        <w:lastRenderedPageBreak/>
        <w:t>região, “água e a terra alimentam e sustentam a natureza, a vida e as culturas de inúmeras comunidades indígenas, camponesas, afrodescendentes (quilombolas), caboclos, assentados, ribeirinhos e habitantes dos centros urbanos”. Frisa que na região amazônica, “o ciclo da água é o eixo que interliga ecossistemas, culturas e o desenvolvimento do território” (n. 7). O</w:t>
      </w:r>
      <w:r w:rsidR="00D4155E" w:rsidRPr="00FC0D2E">
        <w:rPr>
          <w:rFonts w:ascii="Times New Roman" w:hAnsi="Times New Roman" w:cs="Times New Roman"/>
          <w:sz w:val="23"/>
          <w:szCs w:val="23"/>
        </w:rPr>
        <w:t>s</w:t>
      </w:r>
      <w:r w:rsidR="00CD665E" w:rsidRPr="00FC0D2E">
        <w:rPr>
          <w:rFonts w:ascii="Times New Roman" w:hAnsi="Times New Roman" w:cs="Times New Roman"/>
          <w:sz w:val="23"/>
          <w:szCs w:val="23"/>
        </w:rPr>
        <w:t xml:space="preserve"> rosto</w:t>
      </w:r>
      <w:r w:rsidR="00D4155E" w:rsidRPr="00FC0D2E">
        <w:rPr>
          <w:rFonts w:ascii="Times New Roman" w:hAnsi="Times New Roman" w:cs="Times New Roman"/>
          <w:sz w:val="23"/>
          <w:szCs w:val="23"/>
        </w:rPr>
        <w:t>s</w:t>
      </w:r>
      <w:r w:rsidR="00CD665E" w:rsidRPr="00FC0D2E">
        <w:rPr>
          <w:rFonts w:ascii="Times New Roman" w:hAnsi="Times New Roman" w:cs="Times New Roman"/>
          <w:sz w:val="23"/>
          <w:szCs w:val="23"/>
        </w:rPr>
        <w:t xml:space="preserve"> que caracteriza</w:t>
      </w:r>
      <w:r w:rsidR="00D4155E" w:rsidRPr="00FC0D2E">
        <w:rPr>
          <w:rFonts w:ascii="Times New Roman" w:hAnsi="Times New Roman" w:cs="Times New Roman"/>
          <w:sz w:val="23"/>
          <w:szCs w:val="23"/>
        </w:rPr>
        <w:t>m</w:t>
      </w:r>
      <w:r w:rsidR="00CD665E" w:rsidRPr="00FC0D2E">
        <w:rPr>
          <w:rFonts w:ascii="Times New Roman" w:hAnsi="Times New Roman" w:cs="Times New Roman"/>
          <w:sz w:val="23"/>
          <w:szCs w:val="23"/>
        </w:rPr>
        <w:t xml:space="preserve"> a Amazônia são diversos. É “uma realidade pluriétnica e pluricultural”, historicamente cenário de “encontros e desencontros” (n. 8), o que não impediu que os povos indígenas buscassem “a vida em abundância” em </w:t>
      </w:r>
      <w:r w:rsidR="00D4155E" w:rsidRPr="00FC0D2E">
        <w:rPr>
          <w:rFonts w:ascii="Times New Roman" w:hAnsi="Times New Roman" w:cs="Times New Roman"/>
          <w:sz w:val="23"/>
          <w:szCs w:val="23"/>
        </w:rPr>
        <w:t xml:space="preserve">um </w:t>
      </w:r>
      <w:r w:rsidR="00CD665E" w:rsidRPr="00FC0D2E">
        <w:rPr>
          <w:rFonts w:ascii="Times New Roman" w:hAnsi="Times New Roman" w:cs="Times New Roman"/>
          <w:sz w:val="23"/>
          <w:szCs w:val="23"/>
        </w:rPr>
        <w:t>modelo de vida</w:t>
      </w:r>
      <w:r w:rsidR="00D4155E" w:rsidRPr="00FC0D2E">
        <w:rPr>
          <w:rFonts w:ascii="Times New Roman" w:hAnsi="Times New Roman" w:cs="Times New Roman"/>
          <w:sz w:val="23"/>
          <w:szCs w:val="23"/>
        </w:rPr>
        <w:t>,</w:t>
      </w:r>
      <w:r w:rsidR="00CD665E" w:rsidRPr="00FC0D2E">
        <w:rPr>
          <w:rFonts w:ascii="Times New Roman" w:hAnsi="Times New Roman" w:cs="Times New Roman"/>
          <w:sz w:val="23"/>
          <w:szCs w:val="23"/>
        </w:rPr>
        <w:t xml:space="preserve"> </w:t>
      </w:r>
      <w:r w:rsidR="00D4155E" w:rsidRPr="00FC0D2E">
        <w:rPr>
          <w:rFonts w:ascii="Times New Roman" w:hAnsi="Times New Roman" w:cs="Times New Roman"/>
          <w:sz w:val="23"/>
          <w:szCs w:val="23"/>
        </w:rPr>
        <w:t>denominado “bom viver”. Trata-se de “viver em harmonia consigo mesmo, com a natureza, com os seres humanos e com o ser supremo” [...], “onde não há exclusão nem excluídos, e onde podemos forjar um projeto de vida plena para todos”, expressão da “realização plena das Bem-aventuranças” (n.</w:t>
      </w:r>
      <w:r w:rsidR="00CE2238" w:rsidRPr="00FC0D2E">
        <w:rPr>
          <w:rFonts w:ascii="Times New Roman" w:hAnsi="Times New Roman" w:cs="Times New Roman"/>
          <w:sz w:val="23"/>
          <w:szCs w:val="23"/>
        </w:rPr>
        <w:t xml:space="preserve"> </w:t>
      </w:r>
      <w:r w:rsidR="00D4155E" w:rsidRPr="00FC0D2E">
        <w:rPr>
          <w:rFonts w:ascii="Times New Roman" w:hAnsi="Times New Roman" w:cs="Times New Roman"/>
          <w:sz w:val="23"/>
          <w:szCs w:val="23"/>
        </w:rPr>
        <w:t>9).</w:t>
      </w:r>
    </w:p>
    <w:p w:rsidR="00D2587D" w:rsidRDefault="00380DC7" w:rsidP="005D23B8">
      <w:pP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C0D2E">
        <w:rPr>
          <w:rFonts w:ascii="Times New Roman" w:hAnsi="Times New Roman" w:cs="Times New Roman"/>
          <w:sz w:val="23"/>
          <w:szCs w:val="23"/>
        </w:rPr>
        <w:t xml:space="preserve">Entretanto, a mesma Amazônia, </w:t>
      </w:r>
      <w:r w:rsidR="00BF336B">
        <w:rPr>
          <w:rFonts w:ascii="Times New Roman" w:hAnsi="Times New Roman" w:cs="Times New Roman"/>
          <w:sz w:val="23"/>
          <w:szCs w:val="23"/>
        </w:rPr>
        <w:t xml:space="preserve">segundo o documento final do Sínodo, </w:t>
      </w:r>
      <w:r w:rsidRPr="00FC0D2E">
        <w:rPr>
          <w:rFonts w:ascii="Times New Roman" w:hAnsi="Times New Roman" w:cs="Times New Roman"/>
          <w:sz w:val="23"/>
          <w:szCs w:val="23"/>
        </w:rPr>
        <w:t xml:space="preserve">quando olhada </w:t>
      </w:r>
      <w:r w:rsidR="00CE2238" w:rsidRPr="00FC0D2E">
        <w:rPr>
          <w:rFonts w:ascii="Times New Roman" w:hAnsi="Times New Roman" w:cs="Times New Roman"/>
          <w:sz w:val="23"/>
          <w:szCs w:val="23"/>
        </w:rPr>
        <w:t xml:space="preserve">com responsabilidade e compaixão, é também “uma beleza ferida e desfigurada, um lugar de dor e violência”, </w:t>
      </w:r>
      <w:r w:rsidR="00012549" w:rsidRPr="00FC0D2E">
        <w:rPr>
          <w:rFonts w:ascii="Times New Roman" w:hAnsi="Times New Roman" w:cs="Times New Roman"/>
          <w:sz w:val="23"/>
          <w:szCs w:val="23"/>
        </w:rPr>
        <w:t>a</w:t>
      </w:r>
      <w:r w:rsidR="00CE2238" w:rsidRPr="00FC0D2E">
        <w:rPr>
          <w:rFonts w:ascii="Times New Roman" w:hAnsi="Times New Roman" w:cs="Times New Roman"/>
          <w:sz w:val="23"/>
          <w:szCs w:val="23"/>
        </w:rPr>
        <w:t xml:space="preserve">onde “os ataques à natureza têm consequências para a vida dos povos”. A escuta pré-sinodal constatou “uma crise </w:t>
      </w:r>
      <w:r w:rsidR="00BF336B" w:rsidRPr="00FC0D2E">
        <w:rPr>
          <w:rFonts w:ascii="Times New Roman" w:hAnsi="Times New Roman" w:cs="Times New Roman"/>
          <w:sz w:val="23"/>
          <w:szCs w:val="23"/>
        </w:rPr>
        <w:t>socioambiental</w:t>
      </w:r>
      <w:r w:rsidR="00CE2238" w:rsidRPr="00FC0D2E">
        <w:rPr>
          <w:rFonts w:ascii="Times New Roman" w:hAnsi="Times New Roman" w:cs="Times New Roman"/>
          <w:sz w:val="23"/>
          <w:szCs w:val="23"/>
        </w:rPr>
        <w:t xml:space="preserve"> única”, que tem subjacente</w:t>
      </w:r>
      <w:r w:rsidR="00BF336B">
        <w:rPr>
          <w:rFonts w:ascii="Times New Roman" w:hAnsi="Times New Roman" w:cs="Times New Roman"/>
          <w:sz w:val="23"/>
          <w:szCs w:val="23"/>
        </w:rPr>
        <w:t>s</w:t>
      </w:r>
      <w:r w:rsidR="00CE2238" w:rsidRPr="00FC0D2E">
        <w:rPr>
          <w:rFonts w:ascii="Times New Roman" w:hAnsi="Times New Roman" w:cs="Times New Roman"/>
          <w:sz w:val="23"/>
          <w:szCs w:val="23"/>
        </w:rPr>
        <w:t xml:space="preserve"> “interesses econômicos e políticos dos setores dominantes, com a cumplicidade de alguns governantes e algumas autoridades indígenas”. Os mais prejudicados “são os setores mais vulneráveis, crianças, jovens, mulheres e a irmã mãe-terra” (n. 10). </w:t>
      </w:r>
      <w:r w:rsidR="00012549" w:rsidRPr="00FC0D2E">
        <w:rPr>
          <w:rFonts w:ascii="Times New Roman" w:hAnsi="Times New Roman" w:cs="Times New Roman"/>
          <w:sz w:val="23"/>
          <w:szCs w:val="23"/>
        </w:rPr>
        <w:t>Dados científicos alertam “para os riscos do desmatamento”, que já atinge quase 17% do total da floresta amazônica” ameaçando “a sobrevivência de todo o ecossistema, colocando em perigo a biodiversidade e mudando o ciclo água, vital para a sobrevivência da floresta tropical” (n. 11). Situação que tem gerado migrações como</w:t>
      </w:r>
      <w:r w:rsidR="001B58C5">
        <w:rPr>
          <w:rFonts w:ascii="Times New Roman" w:hAnsi="Times New Roman" w:cs="Times New Roman"/>
          <w:sz w:val="23"/>
          <w:szCs w:val="23"/>
        </w:rPr>
        <w:t>: a “</w:t>
      </w:r>
      <w:r w:rsidR="00012549" w:rsidRPr="00FC0D2E">
        <w:rPr>
          <w:rFonts w:ascii="Times New Roman" w:hAnsi="Times New Roman" w:cs="Times New Roman"/>
          <w:sz w:val="23"/>
          <w:szCs w:val="23"/>
        </w:rPr>
        <w:t xml:space="preserve">dos </w:t>
      </w:r>
      <w:r w:rsidR="00D2587D" w:rsidRPr="00FC0D2E">
        <w:rPr>
          <w:rFonts w:ascii="Times New Roman" w:hAnsi="Times New Roman" w:cs="Times New Roman"/>
          <w:sz w:val="23"/>
          <w:szCs w:val="23"/>
        </w:rPr>
        <w:t xml:space="preserve">povos </w:t>
      </w:r>
      <w:r w:rsidR="00012549" w:rsidRPr="00FC0D2E">
        <w:rPr>
          <w:rFonts w:ascii="Times New Roman" w:hAnsi="Times New Roman" w:cs="Times New Roman"/>
          <w:sz w:val="23"/>
          <w:szCs w:val="23"/>
        </w:rPr>
        <w:t>indígenas em territórios de circulação tradicional, separados por frontei</w:t>
      </w:r>
      <w:r w:rsidR="001B58C5">
        <w:rPr>
          <w:rFonts w:ascii="Times New Roman" w:hAnsi="Times New Roman" w:cs="Times New Roman"/>
          <w:sz w:val="23"/>
          <w:szCs w:val="23"/>
        </w:rPr>
        <w:t>ras nacionais e internacionais”;</w:t>
      </w:r>
      <w:r w:rsidR="00012549" w:rsidRPr="00FC0D2E">
        <w:rPr>
          <w:rFonts w:ascii="Times New Roman" w:hAnsi="Times New Roman" w:cs="Times New Roman"/>
          <w:sz w:val="23"/>
          <w:szCs w:val="23"/>
        </w:rPr>
        <w:t xml:space="preserve"> </w:t>
      </w:r>
      <w:r w:rsidR="00D2587D" w:rsidRPr="00FC0D2E">
        <w:rPr>
          <w:rFonts w:ascii="Times New Roman" w:hAnsi="Times New Roman" w:cs="Times New Roman"/>
          <w:sz w:val="23"/>
          <w:szCs w:val="23"/>
        </w:rPr>
        <w:t xml:space="preserve">a “de grupos </w:t>
      </w:r>
      <w:r w:rsidR="00012549" w:rsidRPr="00FC0D2E">
        <w:rPr>
          <w:rFonts w:ascii="Times New Roman" w:hAnsi="Times New Roman" w:cs="Times New Roman"/>
          <w:sz w:val="23"/>
          <w:szCs w:val="23"/>
        </w:rPr>
        <w:t>indígenas, camponeses e ribeirinhos às áreas mais pobres e periféricas das cidades”</w:t>
      </w:r>
      <w:r w:rsidR="001B58C5">
        <w:rPr>
          <w:rFonts w:ascii="Times New Roman" w:hAnsi="Times New Roman" w:cs="Times New Roman"/>
          <w:sz w:val="23"/>
          <w:szCs w:val="23"/>
        </w:rPr>
        <w:t>;</w:t>
      </w:r>
      <w:r w:rsidR="00012549" w:rsidRPr="00FC0D2E">
        <w:rPr>
          <w:rFonts w:ascii="Times New Roman" w:hAnsi="Times New Roman" w:cs="Times New Roman"/>
          <w:sz w:val="23"/>
          <w:szCs w:val="23"/>
        </w:rPr>
        <w:t xml:space="preserve"> e </w:t>
      </w:r>
      <w:r w:rsidR="001B58C5">
        <w:rPr>
          <w:rFonts w:ascii="Times New Roman" w:hAnsi="Times New Roman" w:cs="Times New Roman"/>
          <w:sz w:val="23"/>
          <w:szCs w:val="23"/>
        </w:rPr>
        <w:t xml:space="preserve">a </w:t>
      </w:r>
      <w:proofErr w:type="gramStart"/>
      <w:r w:rsidR="00012549" w:rsidRPr="00FC0D2E">
        <w:rPr>
          <w:rFonts w:ascii="Times New Roman" w:hAnsi="Times New Roman" w:cs="Times New Roman"/>
          <w:sz w:val="23"/>
          <w:szCs w:val="23"/>
        </w:rPr>
        <w:t>“</w:t>
      </w:r>
      <w:r w:rsidR="00D2587D" w:rsidRPr="00FC0D2E">
        <w:rPr>
          <w:rFonts w:ascii="Times New Roman" w:hAnsi="Times New Roman" w:cs="Times New Roman"/>
          <w:sz w:val="23"/>
          <w:szCs w:val="23"/>
        </w:rPr>
        <w:t>de</w:t>
      </w:r>
      <w:r w:rsidR="00012549" w:rsidRPr="00FC0D2E">
        <w:rPr>
          <w:rFonts w:ascii="Times New Roman" w:hAnsi="Times New Roman" w:cs="Times New Roman"/>
          <w:sz w:val="23"/>
          <w:szCs w:val="23"/>
        </w:rPr>
        <w:t xml:space="preserve"> refugiados, obrigados a deixar seus países (</w:t>
      </w:r>
      <w:r w:rsidR="00D2587D" w:rsidRPr="00FC0D2E">
        <w:rPr>
          <w:rFonts w:ascii="Times New Roman" w:hAnsi="Times New Roman" w:cs="Times New Roman"/>
          <w:sz w:val="23"/>
          <w:szCs w:val="23"/>
        </w:rPr>
        <w:t xml:space="preserve">n. </w:t>
      </w:r>
      <w:r w:rsidR="001B58C5">
        <w:rPr>
          <w:rFonts w:ascii="Times New Roman" w:hAnsi="Times New Roman" w:cs="Times New Roman"/>
          <w:sz w:val="23"/>
          <w:szCs w:val="23"/>
        </w:rPr>
        <w:t>12).</w:t>
      </w:r>
      <w:proofErr w:type="gramEnd"/>
      <w:r w:rsidR="001B58C5">
        <w:rPr>
          <w:rFonts w:ascii="Times New Roman" w:hAnsi="Times New Roman" w:cs="Times New Roman"/>
          <w:sz w:val="23"/>
          <w:szCs w:val="23"/>
        </w:rPr>
        <w:t xml:space="preserve"> Está presente</w:t>
      </w:r>
      <w:r w:rsidR="00D2587D" w:rsidRPr="00FC0D2E">
        <w:rPr>
          <w:rFonts w:ascii="Times New Roman" w:hAnsi="Times New Roman" w:cs="Times New Roman"/>
          <w:sz w:val="23"/>
          <w:szCs w:val="23"/>
        </w:rPr>
        <w:t xml:space="preserve"> também “a </w:t>
      </w:r>
      <w:proofErr w:type="spellStart"/>
      <w:r w:rsidR="00D2587D" w:rsidRPr="00FC0D2E">
        <w:rPr>
          <w:rFonts w:ascii="Times New Roman" w:hAnsi="Times New Roman" w:cs="Times New Roman"/>
          <w:sz w:val="23"/>
          <w:szCs w:val="23"/>
        </w:rPr>
        <w:t>feminização</w:t>
      </w:r>
      <w:proofErr w:type="spellEnd"/>
      <w:r w:rsidR="00D2587D" w:rsidRPr="00FC0D2E">
        <w:rPr>
          <w:rFonts w:ascii="Times New Roman" w:hAnsi="Times New Roman" w:cs="Times New Roman"/>
          <w:sz w:val="23"/>
          <w:szCs w:val="23"/>
        </w:rPr>
        <w:t xml:space="preserve"> da migração que torna milhares de mulheres vulneráveis ao tráfico humano, uma das piores formas de violência e uma das mais perversas violações dos direitos humanos” (n. 13).</w:t>
      </w:r>
    </w:p>
    <w:p w:rsidR="00FC0D2E" w:rsidRPr="00FC0D2E" w:rsidRDefault="00FC0D2E" w:rsidP="005D23B8">
      <w:pP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Assumir </w:t>
      </w:r>
      <w:r w:rsidRPr="00FC0D2E">
        <w:rPr>
          <w:rFonts w:ascii="Times New Roman" w:hAnsi="Times New Roman" w:cs="Times New Roman"/>
          <w:sz w:val="23"/>
          <w:szCs w:val="23"/>
        </w:rPr>
        <w:t>a ecologia como paradigma implica uma conversão que integre o cuidado da Casa Comum na missão evangelizadora da Igreja, exigindo uma pastoral da ecologia, que anime e dinamize o compromisso cristão com a salvação do planeta, berço da vida humana e seus ecossistemas.</w:t>
      </w:r>
    </w:p>
    <w:p w:rsidR="00D2587D" w:rsidRPr="00FC0D2E" w:rsidRDefault="00D2587D" w:rsidP="005D23B8">
      <w:pPr>
        <w:spacing w:before="100"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C0D2E">
        <w:rPr>
          <w:rFonts w:ascii="Times New Roman" w:hAnsi="Times New Roman" w:cs="Times New Roman"/>
          <w:i/>
          <w:sz w:val="23"/>
          <w:szCs w:val="23"/>
        </w:rPr>
        <w:t>Os indígenas como paradigma</w:t>
      </w:r>
      <w:r w:rsidR="00C94293" w:rsidRPr="00FC0D2E">
        <w:rPr>
          <w:rFonts w:ascii="Times New Roman" w:hAnsi="Times New Roman" w:cs="Times New Roman"/>
          <w:i/>
          <w:sz w:val="23"/>
          <w:szCs w:val="23"/>
        </w:rPr>
        <w:t xml:space="preserve"> na evangelização</w:t>
      </w:r>
    </w:p>
    <w:p w:rsidR="001B58C5" w:rsidRDefault="00BF336B" w:rsidP="005D23B8">
      <w:pP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Para o Sínodo da Amazônia, f</w:t>
      </w:r>
      <w:r w:rsidR="008907DC" w:rsidRPr="00FC0D2E">
        <w:rPr>
          <w:rFonts w:ascii="Times New Roman" w:hAnsi="Times New Roman" w:cs="Times New Roman"/>
          <w:sz w:val="23"/>
          <w:szCs w:val="23"/>
        </w:rPr>
        <w:t>azendo memoria do processo de evangelização na</w:t>
      </w:r>
      <w:r>
        <w:rPr>
          <w:rFonts w:ascii="Times New Roman" w:hAnsi="Times New Roman" w:cs="Times New Roman"/>
          <w:sz w:val="23"/>
          <w:szCs w:val="23"/>
        </w:rPr>
        <w:t xml:space="preserve"> região</w:t>
      </w:r>
      <w:r w:rsidR="008907DC" w:rsidRPr="00FC0D2E">
        <w:rPr>
          <w:rFonts w:ascii="Times New Roman" w:hAnsi="Times New Roman" w:cs="Times New Roman"/>
          <w:sz w:val="23"/>
          <w:szCs w:val="23"/>
        </w:rPr>
        <w:t>, do “clamor do território e do grito dos povos”, impõe-se a necessidade de superar todo resquício de mentalidades e práticas colonizadoras. “A colonização militar, política e cultural”, “marcada pela ganância e ambição dos colonizadores”, foram “abusos que causaram feridas nas comunidades e obscureceram a mensagem da Boa Nova”. É preciso reconhecer que “frequentemente o anúncio de Cristo se realizou em conivência com os poderes que exploravam recursos e oprimiam as populações”. Felizmente, em contrapartida, também</w:t>
      </w:r>
      <w:r w:rsidR="00830B6D" w:rsidRPr="00FC0D2E">
        <w:rPr>
          <w:rFonts w:ascii="Times New Roman" w:hAnsi="Times New Roman" w:cs="Times New Roman"/>
          <w:sz w:val="23"/>
          <w:szCs w:val="23"/>
        </w:rPr>
        <w:t xml:space="preserve"> </w:t>
      </w:r>
      <w:r w:rsidR="008907DC" w:rsidRPr="00FC0D2E">
        <w:rPr>
          <w:rFonts w:ascii="Times New Roman" w:hAnsi="Times New Roman" w:cs="Times New Roman"/>
          <w:sz w:val="23"/>
          <w:szCs w:val="23"/>
        </w:rPr>
        <w:t>“</w:t>
      </w:r>
      <w:r w:rsidR="00D2587D" w:rsidRPr="00FC0D2E">
        <w:rPr>
          <w:rFonts w:ascii="Times New Roman" w:hAnsi="Times New Roman" w:cs="Times New Roman"/>
          <w:sz w:val="23"/>
          <w:szCs w:val="23"/>
        </w:rPr>
        <w:t>houve muitos missionários que deram suas vidas para transmitir o Evangelho</w:t>
      </w:r>
      <w:r w:rsidR="008907DC" w:rsidRPr="00FC0D2E">
        <w:rPr>
          <w:rFonts w:ascii="Times New Roman" w:hAnsi="Times New Roman" w:cs="Times New Roman"/>
          <w:sz w:val="23"/>
          <w:szCs w:val="23"/>
        </w:rPr>
        <w:t>”. É hora, pois, da Igreja “</w:t>
      </w:r>
      <w:r w:rsidR="00D2587D" w:rsidRPr="00FC0D2E">
        <w:rPr>
          <w:rFonts w:ascii="Times New Roman" w:hAnsi="Times New Roman" w:cs="Times New Roman"/>
          <w:sz w:val="23"/>
          <w:szCs w:val="23"/>
        </w:rPr>
        <w:t>se diferenciar das novas potências colonizadoras, escutando os povos amazônicos para exercer com transparência sua atividade profética</w:t>
      </w:r>
      <w:r w:rsidR="008907DC" w:rsidRPr="00FC0D2E">
        <w:rPr>
          <w:rFonts w:ascii="Times New Roman" w:hAnsi="Times New Roman" w:cs="Times New Roman"/>
          <w:sz w:val="23"/>
          <w:szCs w:val="23"/>
        </w:rPr>
        <w:t>” (n. 15).</w:t>
      </w:r>
      <w:r w:rsidR="00830B6D" w:rsidRPr="00FC0D2E">
        <w:rPr>
          <w:rFonts w:ascii="Times New Roman" w:hAnsi="Times New Roman" w:cs="Times New Roman"/>
          <w:sz w:val="23"/>
          <w:szCs w:val="23"/>
        </w:rPr>
        <w:t xml:space="preserve"> Referencial importante para a mudança de paradigma na evangelizaçã</w:t>
      </w:r>
      <w:r>
        <w:rPr>
          <w:rFonts w:ascii="Times New Roman" w:hAnsi="Times New Roman" w:cs="Times New Roman"/>
          <w:sz w:val="23"/>
          <w:szCs w:val="23"/>
        </w:rPr>
        <w:t xml:space="preserve">o são os mártires da Amazônia, </w:t>
      </w:r>
      <w:r w:rsidR="00830B6D" w:rsidRPr="00FC0D2E">
        <w:rPr>
          <w:rFonts w:ascii="Times New Roman" w:hAnsi="Times New Roman" w:cs="Times New Roman"/>
          <w:sz w:val="23"/>
          <w:szCs w:val="23"/>
        </w:rPr>
        <w:t>que escreveram “uma das páginas mais gloriosas” da Igreja na região. Neles, a Igreja hoje “reconhece</w:t>
      </w:r>
      <w:r>
        <w:rPr>
          <w:rFonts w:ascii="Times New Roman" w:hAnsi="Times New Roman" w:cs="Times New Roman"/>
          <w:sz w:val="23"/>
          <w:szCs w:val="23"/>
        </w:rPr>
        <w:t>,</w:t>
      </w:r>
      <w:r w:rsidR="00830B6D" w:rsidRPr="00FC0D2E">
        <w:rPr>
          <w:rFonts w:ascii="Times New Roman" w:hAnsi="Times New Roman" w:cs="Times New Roman"/>
          <w:sz w:val="23"/>
          <w:szCs w:val="23"/>
        </w:rPr>
        <w:t xml:space="preserve"> com admiração</w:t>
      </w:r>
      <w:r>
        <w:rPr>
          <w:rFonts w:ascii="Times New Roman" w:hAnsi="Times New Roman" w:cs="Times New Roman"/>
          <w:sz w:val="23"/>
          <w:szCs w:val="23"/>
        </w:rPr>
        <w:t>,</w:t>
      </w:r>
      <w:r w:rsidR="00830B6D" w:rsidRPr="00FC0D2E">
        <w:rPr>
          <w:rFonts w:ascii="Times New Roman" w:hAnsi="Times New Roman" w:cs="Times New Roman"/>
          <w:sz w:val="23"/>
          <w:szCs w:val="23"/>
        </w:rPr>
        <w:t xml:space="preserve"> aqueles que lutam, com grande risco de vida, para defender a preservação deste território” (n. 16).</w:t>
      </w:r>
      <w:r w:rsidR="00FC0D2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D665E" w:rsidRPr="00FC0D2E" w:rsidRDefault="00FC0D2E" w:rsidP="005D23B8">
      <w:pP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 w:rsidR="007D46B6" w:rsidRPr="00FC0D2E">
        <w:rPr>
          <w:rFonts w:ascii="Times New Roman" w:hAnsi="Times New Roman" w:cs="Times New Roman"/>
          <w:sz w:val="23"/>
          <w:szCs w:val="23"/>
        </w:rPr>
        <w:t>ssumir os pov</w:t>
      </w:r>
      <w:r w:rsidR="00BF336B">
        <w:rPr>
          <w:rFonts w:ascii="Times New Roman" w:hAnsi="Times New Roman" w:cs="Times New Roman"/>
          <w:sz w:val="23"/>
          <w:szCs w:val="23"/>
        </w:rPr>
        <w:t>os indígenas como paradigma implica</w:t>
      </w:r>
      <w:r w:rsidR="007D46B6" w:rsidRPr="00FC0D2E">
        <w:rPr>
          <w:rFonts w:ascii="Times New Roman" w:hAnsi="Times New Roman" w:cs="Times New Roman"/>
          <w:sz w:val="23"/>
          <w:szCs w:val="23"/>
        </w:rPr>
        <w:t xml:space="preserve"> a defender a identidade</w:t>
      </w:r>
      <w:r w:rsidR="001B58C5">
        <w:rPr>
          <w:rFonts w:ascii="Times New Roman" w:hAnsi="Times New Roman" w:cs="Times New Roman"/>
          <w:sz w:val="23"/>
          <w:szCs w:val="23"/>
        </w:rPr>
        <w:t xml:space="preserve"> cultural dos</w:t>
      </w:r>
      <w:r w:rsidR="007D46B6" w:rsidRPr="00FC0D2E">
        <w:rPr>
          <w:rFonts w:ascii="Times New Roman" w:hAnsi="Times New Roman" w:cs="Times New Roman"/>
          <w:sz w:val="23"/>
          <w:szCs w:val="23"/>
        </w:rPr>
        <w:t xml:space="preserve"> povos </w:t>
      </w:r>
      <w:r w:rsidR="00BF336B">
        <w:rPr>
          <w:rFonts w:ascii="Times New Roman" w:hAnsi="Times New Roman" w:cs="Times New Roman"/>
          <w:sz w:val="23"/>
          <w:szCs w:val="23"/>
        </w:rPr>
        <w:t xml:space="preserve">nativos </w:t>
      </w:r>
      <w:r w:rsidR="007D46B6" w:rsidRPr="00FC0D2E">
        <w:rPr>
          <w:rFonts w:ascii="Times New Roman" w:hAnsi="Times New Roman" w:cs="Times New Roman"/>
          <w:sz w:val="23"/>
          <w:szCs w:val="23"/>
        </w:rPr>
        <w:t xml:space="preserve">e a aprender </w:t>
      </w:r>
      <w:r w:rsidR="00BF336B">
        <w:rPr>
          <w:rFonts w:ascii="Times New Roman" w:hAnsi="Times New Roman" w:cs="Times New Roman"/>
          <w:sz w:val="23"/>
          <w:szCs w:val="23"/>
        </w:rPr>
        <w:t xml:space="preserve">deles e </w:t>
      </w:r>
      <w:r w:rsidR="007D46B6" w:rsidRPr="00FC0D2E">
        <w:rPr>
          <w:rFonts w:ascii="Times New Roman" w:hAnsi="Times New Roman" w:cs="Times New Roman"/>
          <w:sz w:val="23"/>
          <w:szCs w:val="23"/>
        </w:rPr>
        <w:t>com eles como viver as bem-aventuranças de uma relação harmoniosa das criaturas com a Criação e o Criador</w:t>
      </w:r>
      <w:r w:rsidR="005D23B8">
        <w:rPr>
          <w:rFonts w:ascii="Times New Roman" w:hAnsi="Times New Roman" w:cs="Times New Roman"/>
          <w:sz w:val="23"/>
          <w:szCs w:val="23"/>
        </w:rPr>
        <w:t>, em uma sobriedade feliz – o “bem viver”</w:t>
      </w:r>
      <w:r w:rsidR="007D46B6" w:rsidRPr="00FC0D2E">
        <w:rPr>
          <w:rFonts w:ascii="Times New Roman" w:hAnsi="Times New Roman" w:cs="Times New Roman"/>
          <w:sz w:val="23"/>
          <w:szCs w:val="23"/>
        </w:rPr>
        <w:t xml:space="preserve">.  </w:t>
      </w:r>
    </w:p>
    <w:sectPr w:rsidR="00CD665E" w:rsidRPr="00FC0D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E6" w:rsidRDefault="00AD75E6" w:rsidP="001055E7">
      <w:pPr>
        <w:spacing w:after="0" w:line="240" w:lineRule="auto"/>
      </w:pPr>
      <w:r>
        <w:separator/>
      </w:r>
    </w:p>
  </w:endnote>
  <w:endnote w:type="continuationSeparator" w:id="0">
    <w:p w:rsidR="00AD75E6" w:rsidRDefault="00AD75E6" w:rsidP="0010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E6" w:rsidRDefault="00AD75E6" w:rsidP="001055E7">
      <w:pPr>
        <w:spacing w:after="0" w:line="240" w:lineRule="auto"/>
      </w:pPr>
      <w:r>
        <w:separator/>
      </w:r>
    </w:p>
  </w:footnote>
  <w:footnote w:type="continuationSeparator" w:id="0">
    <w:p w:rsidR="00AD75E6" w:rsidRDefault="00AD75E6" w:rsidP="00105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ECC"/>
    <w:multiLevelType w:val="multilevel"/>
    <w:tmpl w:val="339C62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F8"/>
    <w:rsid w:val="00012549"/>
    <w:rsid w:val="00073608"/>
    <w:rsid w:val="001055E7"/>
    <w:rsid w:val="001B58C5"/>
    <w:rsid w:val="00271B14"/>
    <w:rsid w:val="00380DC7"/>
    <w:rsid w:val="0039144F"/>
    <w:rsid w:val="003F3285"/>
    <w:rsid w:val="00435D86"/>
    <w:rsid w:val="00456DF8"/>
    <w:rsid w:val="005D23B8"/>
    <w:rsid w:val="00605F91"/>
    <w:rsid w:val="00616F76"/>
    <w:rsid w:val="0062333D"/>
    <w:rsid w:val="0065517E"/>
    <w:rsid w:val="00752253"/>
    <w:rsid w:val="007845C4"/>
    <w:rsid w:val="007D46B6"/>
    <w:rsid w:val="00830B6D"/>
    <w:rsid w:val="008907DC"/>
    <w:rsid w:val="00893850"/>
    <w:rsid w:val="0092308D"/>
    <w:rsid w:val="00956EE0"/>
    <w:rsid w:val="009E46E6"/>
    <w:rsid w:val="00AC09A8"/>
    <w:rsid w:val="00AD75E6"/>
    <w:rsid w:val="00B93D0D"/>
    <w:rsid w:val="00BF336B"/>
    <w:rsid w:val="00C94293"/>
    <w:rsid w:val="00CD665E"/>
    <w:rsid w:val="00CE2238"/>
    <w:rsid w:val="00D11E09"/>
    <w:rsid w:val="00D241A7"/>
    <w:rsid w:val="00D2587D"/>
    <w:rsid w:val="00D4155E"/>
    <w:rsid w:val="00D44534"/>
    <w:rsid w:val="00F50D77"/>
    <w:rsid w:val="00FA5B31"/>
    <w:rsid w:val="00FC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5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55E7"/>
  </w:style>
  <w:style w:type="paragraph" w:styleId="Rodap">
    <w:name w:val="footer"/>
    <w:basedOn w:val="Normal"/>
    <w:link w:val="RodapChar"/>
    <w:uiPriority w:val="99"/>
    <w:unhideWhenUsed/>
    <w:rsid w:val="00105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55E7"/>
  </w:style>
  <w:style w:type="paragraph" w:styleId="PargrafodaLista">
    <w:name w:val="List Paragraph"/>
    <w:basedOn w:val="Normal"/>
    <w:uiPriority w:val="34"/>
    <w:qFormat/>
    <w:rsid w:val="00CD66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5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55E7"/>
  </w:style>
  <w:style w:type="paragraph" w:styleId="Rodap">
    <w:name w:val="footer"/>
    <w:basedOn w:val="Normal"/>
    <w:link w:val="RodapChar"/>
    <w:uiPriority w:val="99"/>
    <w:unhideWhenUsed/>
    <w:rsid w:val="00105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55E7"/>
  </w:style>
  <w:style w:type="paragraph" w:styleId="PargrafodaLista">
    <w:name w:val="List Paragraph"/>
    <w:basedOn w:val="Normal"/>
    <w:uiPriority w:val="34"/>
    <w:qFormat/>
    <w:rsid w:val="00CD66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1123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Agenor Brighenti</dc:creator>
  <cp:keywords/>
  <dc:description/>
  <cp:lastModifiedBy>Agenor Brighenti</cp:lastModifiedBy>
  <cp:revision>15</cp:revision>
  <dcterms:created xsi:type="dcterms:W3CDTF">2019-10-30T18:21:00Z</dcterms:created>
  <dcterms:modified xsi:type="dcterms:W3CDTF">2019-11-09T00:16:00Z</dcterms:modified>
</cp:coreProperties>
</file>